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52DB" w:rsidRDefault="00D55FA8" w:rsidP="004D6630">
      <w:pPr>
        <w:pStyle w:val="Heading1"/>
        <w:numPr>
          <w:ilvl w:val="0"/>
          <w:numId w:val="0"/>
        </w:numPr>
        <w:contextualSpacing/>
        <w:jc w:val="center"/>
      </w:pPr>
      <w:r w:rsidRPr="005C3FE1">
        <w:t xml:space="preserve">Long Island Board of </w:t>
      </w:r>
      <w:r w:rsidR="000A4558" w:rsidRPr="000A4558">
        <w:rPr>
          <w:bCs/>
          <w:smallCaps/>
          <w:szCs w:val="28"/>
        </w:rPr>
        <w:t>Realtors</w:t>
      </w:r>
      <w:r w:rsidR="000A4558" w:rsidRPr="000A4558">
        <w:rPr>
          <w:vertAlign w:val="superscript"/>
        </w:rPr>
        <w:t>®</w:t>
      </w:r>
      <w:r w:rsidRPr="005C3FE1">
        <w:t xml:space="preserve"> </w:t>
      </w:r>
      <w:r w:rsidR="003B174E" w:rsidRPr="005C3FE1">
        <w:t>(LIBOR)</w:t>
      </w:r>
      <w:r w:rsidR="005C3FE1" w:rsidRPr="005C3FE1">
        <w:t xml:space="preserve"> </w:t>
      </w:r>
    </w:p>
    <w:p w:rsidR="005652DB" w:rsidRDefault="001E0259">
      <w:pPr>
        <w:pStyle w:val="Heading1"/>
        <w:numPr>
          <w:ilvl w:val="0"/>
          <w:numId w:val="0"/>
        </w:numPr>
        <w:contextualSpacing/>
        <w:jc w:val="center"/>
      </w:pPr>
      <w:r>
        <w:t>Member Trademark Terms</w:t>
      </w:r>
      <w:r w:rsidR="000E7689">
        <w:t xml:space="preserve"> of Use</w:t>
      </w:r>
    </w:p>
    <w:p w:rsidR="00432A5C" w:rsidRDefault="00432A5C" w:rsidP="00432A5C">
      <w:r>
        <w:t xml:space="preserve">Your use of any of the </w:t>
      </w:r>
      <w:r w:rsidR="00857675">
        <w:t>logos and other trademarks (</w:t>
      </w:r>
      <w:r w:rsidR="00280BCD">
        <w:t>“</w:t>
      </w:r>
      <w:r>
        <w:t>Licensed Marks</w:t>
      </w:r>
      <w:r w:rsidR="00280BCD">
        <w:t>”</w:t>
      </w:r>
      <w:r w:rsidR="00857675">
        <w:t>)</w:t>
      </w:r>
      <w:r w:rsidR="005C3FE1">
        <w:t xml:space="preserve"> provided by Long Island Board of </w:t>
      </w:r>
      <w:r w:rsidR="000A4558" w:rsidRPr="000A4558">
        <w:rPr>
          <w:bCs/>
        </w:rPr>
        <w:t>R</w:t>
      </w:r>
      <w:r w:rsidR="000A4558" w:rsidRPr="000A4558">
        <w:rPr>
          <w:bCs/>
          <w:smallCaps/>
        </w:rPr>
        <w:t>ealtors</w:t>
      </w:r>
      <w:r w:rsidR="000A4558" w:rsidRPr="000A4558">
        <w:rPr>
          <w:vertAlign w:val="superscript"/>
        </w:rPr>
        <w:t>®</w:t>
      </w:r>
      <w:r>
        <w:t xml:space="preserve"> </w:t>
      </w:r>
      <w:r w:rsidR="005C3FE1">
        <w:t xml:space="preserve">(LIBOR) and </w:t>
      </w:r>
      <w:r>
        <w:t xml:space="preserve">available on the </w:t>
      </w:r>
      <w:r w:rsidR="007F5871">
        <w:t>LIRealtor.com</w:t>
      </w:r>
      <w:r>
        <w:t xml:space="preserve"> </w:t>
      </w:r>
      <w:r w:rsidR="00280BCD">
        <w:t xml:space="preserve">website is governed by </w:t>
      </w:r>
      <w:r w:rsidR="00222F51">
        <w:t xml:space="preserve">these </w:t>
      </w:r>
      <w:r w:rsidR="007F5871">
        <w:t>terms</w:t>
      </w:r>
      <w:r w:rsidR="00222F51">
        <w:t xml:space="preserve"> (“Terms”)</w:t>
      </w:r>
      <w:r>
        <w:t>.</w:t>
      </w:r>
      <w:r w:rsidR="008425AA">
        <w:t xml:space="preserve"> </w:t>
      </w:r>
      <w:r w:rsidR="005C3FE1">
        <w:t xml:space="preserve">This is an agreement between you (“Licensee”) and LIBOR for those Licensed Marks owned by LIBOR. </w:t>
      </w:r>
      <w:r w:rsidR="008425AA">
        <w:t xml:space="preserve">By </w:t>
      </w:r>
      <w:r w:rsidR="00280BCD">
        <w:t xml:space="preserve">downloading or using </w:t>
      </w:r>
      <w:r w:rsidR="008425AA">
        <w:t>any of the License</w:t>
      </w:r>
      <w:r w:rsidR="00D22FD7">
        <w:t>d</w:t>
      </w:r>
      <w:r w:rsidR="008425AA">
        <w:t xml:space="preserve"> Marks</w:t>
      </w:r>
      <w:r w:rsidR="004D6630">
        <w:t>,</w:t>
      </w:r>
      <w:r w:rsidR="008425AA">
        <w:t xml:space="preserve"> </w:t>
      </w:r>
      <w:r w:rsidR="00FE1727">
        <w:t>Licensee</w:t>
      </w:r>
      <w:r w:rsidR="008425AA">
        <w:t xml:space="preserve"> agree</w:t>
      </w:r>
      <w:r w:rsidR="00FE1727">
        <w:t>s</w:t>
      </w:r>
      <w:r w:rsidR="008425AA">
        <w:t xml:space="preserve"> to the following:</w:t>
      </w:r>
    </w:p>
    <w:p w:rsidR="00D45361" w:rsidRDefault="005B45F7" w:rsidP="00D45361">
      <w:r>
        <w:rPr>
          <w:b/>
        </w:rPr>
        <w:t xml:space="preserve">1. </w:t>
      </w:r>
      <w:r w:rsidR="00857675">
        <w:rPr>
          <w:b/>
        </w:rPr>
        <w:t xml:space="preserve">License. </w:t>
      </w:r>
      <w:r w:rsidR="00D45361" w:rsidRPr="00D45361">
        <w:t xml:space="preserve">Subject to </w:t>
      </w:r>
      <w:r w:rsidR="00222F51">
        <w:t>these Terms</w:t>
      </w:r>
      <w:r w:rsidR="00D45361" w:rsidRPr="00D45361">
        <w:t>,</w:t>
      </w:r>
      <w:r w:rsidR="00FE1727">
        <w:t xml:space="preserve"> </w:t>
      </w:r>
      <w:r w:rsidR="008425AA">
        <w:t>LIBOR</w:t>
      </w:r>
      <w:r w:rsidR="00793BE9">
        <w:t xml:space="preserve"> </w:t>
      </w:r>
      <w:r w:rsidR="00D45361" w:rsidRPr="00D45361">
        <w:t>grant</w:t>
      </w:r>
      <w:r w:rsidR="004D6630">
        <w:t>s</w:t>
      </w:r>
      <w:r w:rsidR="00D45361" w:rsidRPr="00D45361">
        <w:t xml:space="preserve"> to</w:t>
      </w:r>
      <w:r w:rsidR="008425AA">
        <w:t xml:space="preserve"> Licensee a limited, non-exclusive, non-</w:t>
      </w:r>
      <w:r w:rsidR="00D45361" w:rsidRPr="00D45361">
        <w:t>transferable</w:t>
      </w:r>
      <w:r w:rsidR="00C95046">
        <w:t>,</w:t>
      </w:r>
      <w:r w:rsidR="00D45361" w:rsidRPr="00D45361">
        <w:t xml:space="preserve"> royalty-free right to use </w:t>
      </w:r>
      <w:r w:rsidR="00793BE9">
        <w:t>that organization’s</w:t>
      </w:r>
      <w:r w:rsidR="00D45361" w:rsidRPr="00D45361">
        <w:t xml:space="preserve"> </w:t>
      </w:r>
      <w:r w:rsidR="008425AA">
        <w:t xml:space="preserve">Licensed Marks </w:t>
      </w:r>
      <w:r w:rsidR="00280BCD">
        <w:t xml:space="preserve">solely </w:t>
      </w:r>
      <w:r w:rsidR="00D45361" w:rsidRPr="00D45361">
        <w:t xml:space="preserve">in </w:t>
      </w:r>
      <w:r w:rsidR="00280BCD">
        <w:t>conformance with Exhibit A</w:t>
      </w:r>
      <w:r w:rsidR="00222F51">
        <w:t xml:space="preserve"> below</w:t>
      </w:r>
      <w:r w:rsidR="00280BCD">
        <w:t>.</w:t>
      </w:r>
    </w:p>
    <w:p w:rsidR="00D45361" w:rsidRPr="00D45361" w:rsidRDefault="005B45F7" w:rsidP="00D45361">
      <w:r>
        <w:rPr>
          <w:b/>
        </w:rPr>
        <w:t xml:space="preserve">2. </w:t>
      </w:r>
      <w:r w:rsidR="00857675">
        <w:rPr>
          <w:b/>
        </w:rPr>
        <w:t xml:space="preserve">Ownership. </w:t>
      </w:r>
      <w:r w:rsidR="00FE1727">
        <w:t xml:space="preserve">LIBOR </w:t>
      </w:r>
      <w:r w:rsidR="00FE1727" w:rsidRPr="00D45361">
        <w:t>solely and exclusively own</w:t>
      </w:r>
      <w:r w:rsidR="004D6630">
        <w:t>s</w:t>
      </w:r>
      <w:r w:rsidR="00FE1727" w:rsidRPr="00D45361">
        <w:t xml:space="preserve"> </w:t>
      </w:r>
      <w:r w:rsidR="004D6630">
        <w:t>its</w:t>
      </w:r>
      <w:r w:rsidR="00FE1727">
        <w:t xml:space="preserve"> Licensed Mark</w:t>
      </w:r>
      <w:r w:rsidR="00793BE9">
        <w:t>s</w:t>
      </w:r>
      <w:r w:rsidR="00D45361" w:rsidRPr="00D45361">
        <w:t xml:space="preserve">. Except to the extent granted by </w:t>
      </w:r>
      <w:r w:rsidR="00D22FD7">
        <w:t>these Terms</w:t>
      </w:r>
      <w:r w:rsidR="00D45361" w:rsidRPr="00D45361">
        <w:t xml:space="preserve">, no transfer of any other rights is intended. Licensee agrees not to do anything inconsistent with </w:t>
      </w:r>
      <w:r w:rsidR="00FE1727">
        <w:t xml:space="preserve">LIBOR’s </w:t>
      </w:r>
      <w:r w:rsidR="00D45361" w:rsidRPr="00D45361">
        <w:t xml:space="preserve">ownership of the </w:t>
      </w:r>
      <w:r w:rsidR="008425AA">
        <w:t>Licensed Marks</w:t>
      </w:r>
      <w:r>
        <w:t>.</w:t>
      </w:r>
      <w:r w:rsidR="00D45361" w:rsidRPr="00D45361">
        <w:t xml:space="preserve"> </w:t>
      </w:r>
    </w:p>
    <w:p w:rsidR="00857675" w:rsidRPr="0095776A" w:rsidRDefault="005B45F7" w:rsidP="00857675">
      <w:pPr>
        <w:rPr>
          <w:rFonts w:ascii="Arial Narrow" w:hAnsi="Arial Narrow"/>
        </w:rPr>
      </w:pPr>
      <w:r>
        <w:rPr>
          <w:b/>
        </w:rPr>
        <w:t xml:space="preserve">3. </w:t>
      </w:r>
      <w:r w:rsidR="00857675">
        <w:rPr>
          <w:b/>
        </w:rPr>
        <w:t xml:space="preserve">Licensee Warranties. </w:t>
      </w:r>
      <w:r>
        <w:t>Licensee</w:t>
      </w:r>
      <w:r w:rsidR="00857675">
        <w:t xml:space="preserve"> warrant</w:t>
      </w:r>
      <w:r>
        <w:t>s</w:t>
      </w:r>
      <w:r w:rsidR="00857675">
        <w:t xml:space="preserve"> </w:t>
      </w:r>
      <w:r w:rsidR="0095776A">
        <w:t xml:space="preserve">that (a) </w:t>
      </w:r>
      <w:r>
        <w:t>he/she is</w:t>
      </w:r>
      <w:r w:rsidR="00857675">
        <w:t xml:space="preserve"> a</w:t>
      </w:r>
      <w:r w:rsidR="00192AF5">
        <w:t xml:space="preserve"> LIBOR</w:t>
      </w:r>
      <w:r w:rsidR="00857675">
        <w:t xml:space="preserve"> member</w:t>
      </w:r>
      <w:r>
        <w:t xml:space="preserve"> in good standing</w:t>
      </w:r>
      <w:r w:rsidR="004D6630">
        <w:t>;</w:t>
      </w:r>
      <w:r>
        <w:t xml:space="preserve"> </w:t>
      </w:r>
      <w:r w:rsidR="00192AF5">
        <w:t xml:space="preserve">(b) </w:t>
      </w:r>
      <w:r w:rsidR="0095776A">
        <w:t xml:space="preserve">that Licensee </w:t>
      </w:r>
      <w:r w:rsidR="00192AF5">
        <w:t xml:space="preserve">does and </w:t>
      </w:r>
      <w:r w:rsidR="0095776A">
        <w:t>s</w:t>
      </w:r>
      <w:r w:rsidR="00192AF5">
        <w:t>hall comply with LIBOR</w:t>
      </w:r>
      <w:r w:rsidR="00AF0AD6">
        <w:t xml:space="preserve"> </w:t>
      </w:r>
      <w:r w:rsidR="004D6630">
        <w:t xml:space="preserve">bylaws, </w:t>
      </w:r>
      <w:r w:rsidR="00AF0AD6">
        <w:t>rules, regulations, and other policies</w:t>
      </w:r>
      <w:r w:rsidR="004D6630">
        <w:t>;</w:t>
      </w:r>
      <w:r w:rsidR="00AF0AD6">
        <w:t xml:space="preserve"> </w:t>
      </w:r>
      <w:r w:rsidR="00192AF5">
        <w:t>(c)</w:t>
      </w:r>
      <w:r w:rsidR="0095776A">
        <w:t xml:space="preserve"> Licensee’s website</w:t>
      </w:r>
      <w:r w:rsidR="0095776A" w:rsidRPr="0095776A">
        <w:t xml:space="preserve"> does not </w:t>
      </w:r>
      <w:r w:rsidR="00D91335">
        <w:t xml:space="preserve">have any unlawful material or purpose, and does not </w:t>
      </w:r>
      <w:r w:rsidR="0095776A" w:rsidRPr="0095776A">
        <w:t xml:space="preserve">infringe or violate any patents, copyrights, trademarks, trade secrets or other proprietary rights of any third party; </w:t>
      </w:r>
      <w:r w:rsidR="00192AF5">
        <w:t xml:space="preserve">and (d) </w:t>
      </w:r>
      <w:r w:rsidR="0095776A" w:rsidRPr="0095776A">
        <w:t xml:space="preserve">there is no claim, litigation or proceeding pending or threatened with respect to the </w:t>
      </w:r>
      <w:r w:rsidR="0095776A">
        <w:t>Licensee’s website</w:t>
      </w:r>
      <w:r w:rsidR="00192AF5">
        <w:t>.</w:t>
      </w:r>
    </w:p>
    <w:p w:rsidR="00D45361" w:rsidRPr="00D45361" w:rsidRDefault="00F52880" w:rsidP="00D45361">
      <w:r>
        <w:rPr>
          <w:b/>
        </w:rPr>
        <w:t xml:space="preserve">5. </w:t>
      </w:r>
      <w:r w:rsidR="00857675">
        <w:rPr>
          <w:b/>
        </w:rPr>
        <w:t xml:space="preserve">Termination. </w:t>
      </w:r>
      <w:r w:rsidR="00D91335">
        <w:t>LIBOR</w:t>
      </w:r>
      <w:r w:rsidR="00D91335" w:rsidRPr="00D45361">
        <w:t xml:space="preserve"> </w:t>
      </w:r>
      <w:r w:rsidR="009B5878">
        <w:t>may terminate</w:t>
      </w:r>
      <w:r w:rsidR="0001218A">
        <w:t xml:space="preserve"> or suspend</w:t>
      </w:r>
      <w:r w:rsidR="009B5878">
        <w:t xml:space="preserve"> Licensee’s license to use the Licensed Marks </w:t>
      </w:r>
      <w:r w:rsidR="0001218A">
        <w:t xml:space="preserve">for any or no reason. </w:t>
      </w:r>
      <w:r w:rsidR="00D45361" w:rsidRPr="00D45361">
        <w:t xml:space="preserve">In the event of any suspension or termination of </w:t>
      </w:r>
      <w:r w:rsidR="0001218A">
        <w:t>these Terms</w:t>
      </w:r>
      <w:r w:rsidR="00D45361" w:rsidRPr="00D45361">
        <w:t xml:space="preserve">, Licensee shall make no further use of the </w:t>
      </w:r>
      <w:r w:rsidR="009B5878">
        <w:t>Licensed Marks</w:t>
      </w:r>
      <w:r w:rsidR="00D45361" w:rsidRPr="00D45361">
        <w:t xml:space="preserve"> or any derivative works based on it until and unless Licensee’s rights under </w:t>
      </w:r>
      <w:r w:rsidR="0001218A">
        <w:t>these Terms</w:t>
      </w:r>
      <w:r w:rsidR="00D45361" w:rsidRPr="00D45361">
        <w:t xml:space="preserve"> are restored.</w:t>
      </w:r>
    </w:p>
    <w:p w:rsidR="00D45361" w:rsidRPr="00D45361" w:rsidRDefault="00C0704F" w:rsidP="00D45361">
      <w:r>
        <w:rPr>
          <w:b/>
        </w:rPr>
        <w:t>6. A</w:t>
      </w:r>
      <w:r w:rsidR="00C95046">
        <w:rPr>
          <w:b/>
        </w:rPr>
        <w:t>pplicable L</w:t>
      </w:r>
      <w:r w:rsidR="00D45361" w:rsidRPr="00D45361">
        <w:rPr>
          <w:b/>
        </w:rPr>
        <w:t>aw</w:t>
      </w:r>
      <w:r w:rsidR="00D45361" w:rsidRPr="00D45361">
        <w:t xml:space="preserve">. The laws of the State of New York shall govern </w:t>
      </w:r>
      <w:r w:rsidR="0001218A">
        <w:t>these Terms</w:t>
      </w:r>
      <w:r w:rsidR="00D45361" w:rsidRPr="00D45361">
        <w:t xml:space="preserve"> and </w:t>
      </w:r>
      <w:r w:rsidR="00E5312B">
        <w:t>their</w:t>
      </w:r>
      <w:r w:rsidR="00D45361" w:rsidRPr="00D45361">
        <w:t xml:space="preserve"> interpretation. Any action to enforce or interpret </w:t>
      </w:r>
      <w:r w:rsidR="0001218A">
        <w:t>these Terms</w:t>
      </w:r>
      <w:r w:rsidR="00D45361" w:rsidRPr="00D45361">
        <w:t xml:space="preserve"> shall have venue in Suffolk County, New York, and the parties hereby submit to personal jurisdiction in that venue.</w:t>
      </w:r>
    </w:p>
    <w:p w:rsidR="00D45361" w:rsidRPr="00D45361" w:rsidRDefault="00C0704F" w:rsidP="00D45361">
      <w:r w:rsidRPr="00C0704F">
        <w:rPr>
          <w:b/>
        </w:rPr>
        <w:t xml:space="preserve">7. </w:t>
      </w:r>
      <w:r>
        <w:rPr>
          <w:b/>
        </w:rPr>
        <w:t>Survival</w:t>
      </w:r>
      <w:r w:rsidR="00D45361" w:rsidRPr="00C0704F">
        <w:rPr>
          <w:b/>
        </w:rPr>
        <w:t xml:space="preserve"> of</w:t>
      </w:r>
      <w:r w:rsidR="00D45361" w:rsidRPr="00D45361">
        <w:rPr>
          <w:b/>
        </w:rPr>
        <w:t xml:space="preserve"> Obligations</w:t>
      </w:r>
      <w:r w:rsidR="00D45361" w:rsidRPr="00D45361">
        <w:t xml:space="preserve">. </w:t>
      </w:r>
      <w:r>
        <w:t xml:space="preserve">Sections </w:t>
      </w:r>
      <w:r w:rsidR="009543D2">
        <w:t>2, 3, and 6 through 1</w:t>
      </w:r>
      <w:r w:rsidR="004D6630">
        <w:t>6</w:t>
      </w:r>
      <w:r w:rsidR="00D45361" w:rsidRPr="00D45361">
        <w:t xml:space="preserve"> shall survive termination or expiration of </w:t>
      </w:r>
      <w:r w:rsidR="0001218A">
        <w:t>these Terms</w:t>
      </w:r>
      <w:r w:rsidR="00D45361" w:rsidRPr="00D45361">
        <w:t>.</w:t>
      </w:r>
    </w:p>
    <w:p w:rsidR="00D45361" w:rsidRPr="00D45361" w:rsidRDefault="00D458C6" w:rsidP="00D45361">
      <w:r w:rsidRPr="00D458C6">
        <w:rPr>
          <w:b/>
        </w:rPr>
        <w:t>8</w:t>
      </w:r>
      <w:r w:rsidR="00BF0E4D">
        <w:rPr>
          <w:b/>
        </w:rPr>
        <w:t xml:space="preserve">. </w:t>
      </w:r>
      <w:r w:rsidR="00D45361" w:rsidRPr="00D458C6">
        <w:rPr>
          <w:b/>
        </w:rPr>
        <w:t>Limitation</w:t>
      </w:r>
      <w:r w:rsidR="00C95046">
        <w:rPr>
          <w:b/>
        </w:rPr>
        <w:t xml:space="preserve"> of Liability/Exclusion of W</w:t>
      </w:r>
      <w:r w:rsidR="00D45361" w:rsidRPr="00D45361">
        <w:rPr>
          <w:b/>
        </w:rPr>
        <w:t>arranties.</w:t>
      </w:r>
      <w:r w:rsidR="00D45361" w:rsidRPr="00D45361">
        <w:t xml:space="preserve"> </w:t>
      </w:r>
      <w:r w:rsidR="00FF4EE3" w:rsidRPr="00FF4EE3">
        <w:rPr>
          <w:b/>
        </w:rPr>
        <w:t xml:space="preserve">LICENSEE ASSUMES RESPONSIBILITY FOR ANY AND ALL LOSSES OR </w:t>
      </w:r>
      <w:r w:rsidR="00FF4EE3" w:rsidRPr="009C69A6">
        <w:rPr>
          <w:b/>
        </w:rPr>
        <w:t xml:space="preserve">DAMAGES THAT ARISE OUT OF LICENSEE’S USE OF THE LICENSED MARKS. IN NO EVENT SHALL </w:t>
      </w:r>
      <w:r w:rsidR="000A4558" w:rsidRPr="000A4558">
        <w:rPr>
          <w:b/>
        </w:rPr>
        <w:t>LIBOR</w:t>
      </w:r>
      <w:r w:rsidR="009C69A6">
        <w:t xml:space="preserve"> </w:t>
      </w:r>
      <w:r w:rsidR="00FF4EE3" w:rsidRPr="00FF4EE3">
        <w:rPr>
          <w:b/>
        </w:rPr>
        <w:t xml:space="preserve">BE LIABLE TO LICENSEE FOR ANY INDIRECT, SPECIAL, INCIDENTAL, CONSEQUENTIAL OR PUNITIVE DAMAGES OF ANY KIND WHATSOEVER ARISING FROM ANY BREACH OF THESE TERMS, EVEN IF LIBOR HAS BEEN ADVISED OF THE POSSIBILITY OF SUCH DAMAGES; LICENSEE’S SOLE REMEDIES AGAINST HEREUNDER SHALL BE TERMINATION OF THESE TERMS AND DIRECT DAMAGES NOT IN EXCESS OF THE AMOUNTS OF $100. </w:t>
      </w:r>
      <w:r w:rsidR="009C69A6" w:rsidRPr="007366FD">
        <w:rPr>
          <w:b/>
        </w:rPr>
        <w:t>LIBOR</w:t>
      </w:r>
      <w:r w:rsidR="009C69A6">
        <w:t xml:space="preserve"> </w:t>
      </w:r>
      <w:r w:rsidR="00FF4EE3" w:rsidRPr="00FF4EE3">
        <w:rPr>
          <w:b/>
        </w:rPr>
        <w:t>PROVIDE</w:t>
      </w:r>
      <w:r w:rsidR="004D6630">
        <w:rPr>
          <w:b/>
        </w:rPr>
        <w:t>S</w:t>
      </w:r>
      <w:r w:rsidR="00FF4EE3" w:rsidRPr="00FF4EE3">
        <w:rPr>
          <w:b/>
        </w:rPr>
        <w:t xml:space="preserve"> THE LICENSED MARKS ON AN “AS IS” BASIS AND DISCLAIMS ALL REPRESENTATIONS AND WARRANTIES EXCEPT THOSE EXPRESSLY SET FORTH IN THESE TERMS. THIS PARAGRAPH SETS OUT LICENSEE’S EXCLUSIVE REMEDIES, AND UNDER NO CIRCUMSTANCES SHALL LICENSEE BE ENTITLED TO EQUITABLE REMEDIES. </w:t>
      </w:r>
      <w:r w:rsidR="009C69A6" w:rsidRPr="007366FD">
        <w:rPr>
          <w:b/>
        </w:rPr>
        <w:t>LIBOR</w:t>
      </w:r>
      <w:r w:rsidR="009C69A6">
        <w:t xml:space="preserve"> </w:t>
      </w:r>
      <w:r w:rsidR="00FF4EE3" w:rsidRPr="00FF4EE3">
        <w:rPr>
          <w:b/>
        </w:rPr>
        <w:t>MAKE</w:t>
      </w:r>
      <w:r w:rsidR="004D6630">
        <w:rPr>
          <w:b/>
        </w:rPr>
        <w:t>S</w:t>
      </w:r>
      <w:r w:rsidR="00FF4EE3" w:rsidRPr="00FF4EE3">
        <w:rPr>
          <w:b/>
        </w:rPr>
        <w:t xml:space="preserve"> NO WARRANT</w:t>
      </w:r>
      <w:r w:rsidR="009C69A6">
        <w:rPr>
          <w:b/>
        </w:rPr>
        <w:t>IES</w:t>
      </w:r>
      <w:r w:rsidR="00FF4EE3" w:rsidRPr="00FF4EE3">
        <w:rPr>
          <w:b/>
        </w:rPr>
        <w:t>, INCLUDING THOSE OF TITLE, AVAILABILITY, OR NON-INFRINGEMENT, REGARDING THE LICENSED MARKS</w:t>
      </w:r>
      <w:r w:rsidR="00D45361" w:rsidRPr="00D45361">
        <w:rPr>
          <w:b/>
        </w:rPr>
        <w:t>.</w:t>
      </w:r>
    </w:p>
    <w:p w:rsidR="00D45361" w:rsidRPr="00D45361" w:rsidRDefault="00D458C6" w:rsidP="00D45361">
      <w:r w:rsidRPr="00D458C6">
        <w:rPr>
          <w:b/>
        </w:rPr>
        <w:t>9</w:t>
      </w:r>
      <w:r w:rsidR="00BF0E4D">
        <w:rPr>
          <w:b/>
        </w:rPr>
        <w:t xml:space="preserve">. </w:t>
      </w:r>
      <w:r w:rsidR="00C95046">
        <w:rPr>
          <w:b/>
        </w:rPr>
        <w:t>Attorney’s F</w:t>
      </w:r>
      <w:r w:rsidR="00D45361" w:rsidRPr="00D45361">
        <w:rPr>
          <w:b/>
        </w:rPr>
        <w:t>ees</w:t>
      </w:r>
      <w:r w:rsidR="00D45361" w:rsidRPr="00D45361">
        <w:t xml:space="preserve">. If </w:t>
      </w:r>
      <w:r w:rsidR="00912D82">
        <w:t>LIBO</w:t>
      </w:r>
      <w:r w:rsidR="009C69A6">
        <w:t>R</w:t>
      </w:r>
      <w:r w:rsidR="00D45361" w:rsidRPr="00D45361">
        <w:t xml:space="preserve"> prevail</w:t>
      </w:r>
      <w:r w:rsidR="004D6630">
        <w:t>s</w:t>
      </w:r>
      <w:r w:rsidR="00D45361" w:rsidRPr="00D45361">
        <w:t xml:space="preserve"> in any action to enforce or interpret </w:t>
      </w:r>
      <w:r w:rsidR="0001218A">
        <w:t>these Terms</w:t>
      </w:r>
      <w:r w:rsidR="00D45361" w:rsidRPr="00D45361">
        <w:t xml:space="preserve"> or any provision hereof, </w:t>
      </w:r>
      <w:r w:rsidR="009C69A6">
        <w:t xml:space="preserve">it </w:t>
      </w:r>
      <w:r w:rsidR="00D45361" w:rsidRPr="00D45361">
        <w:t>shall be entitled to its reasonable attorney’s fees and costs for such legal action.</w:t>
      </w:r>
    </w:p>
    <w:p w:rsidR="00D45361" w:rsidRPr="00D45361" w:rsidRDefault="00D458C6" w:rsidP="00D45361">
      <w:r w:rsidRPr="00D458C6">
        <w:rPr>
          <w:b/>
        </w:rPr>
        <w:t>10</w:t>
      </w:r>
      <w:r w:rsidR="00BF0E4D">
        <w:rPr>
          <w:b/>
        </w:rPr>
        <w:t xml:space="preserve">. </w:t>
      </w:r>
      <w:r w:rsidR="00D45361" w:rsidRPr="00D458C6">
        <w:rPr>
          <w:b/>
        </w:rPr>
        <w:t>Indemnification</w:t>
      </w:r>
      <w:r w:rsidR="00D45361" w:rsidRPr="00D45361">
        <w:rPr>
          <w:b/>
        </w:rPr>
        <w:t>.</w:t>
      </w:r>
      <w:r w:rsidR="00D45361" w:rsidRPr="00D45361">
        <w:t xml:space="preserve"> </w:t>
      </w:r>
      <w:r w:rsidR="0095776A">
        <w:t xml:space="preserve">Licensee </w:t>
      </w:r>
      <w:r w:rsidR="00D45361" w:rsidRPr="00D45361">
        <w:t xml:space="preserve">shall indemnify </w:t>
      </w:r>
      <w:r w:rsidR="0095776A">
        <w:t>LIBOR</w:t>
      </w:r>
      <w:r w:rsidR="009C69A6">
        <w:t xml:space="preserve"> </w:t>
      </w:r>
      <w:r w:rsidR="004D6630">
        <w:t>its</w:t>
      </w:r>
      <w:r w:rsidR="009C69A6" w:rsidRPr="00D45361">
        <w:t xml:space="preserve"> </w:t>
      </w:r>
      <w:r w:rsidR="00D45361" w:rsidRPr="00D45361">
        <w:t xml:space="preserve">subsidiaries and affiliated companies, and all </w:t>
      </w:r>
      <w:r w:rsidR="009C69A6">
        <w:t xml:space="preserve">of </w:t>
      </w:r>
      <w:r w:rsidR="004D6630">
        <w:t>its</w:t>
      </w:r>
      <w:r w:rsidR="004D6630" w:rsidRPr="00D45361">
        <w:t xml:space="preserve"> </w:t>
      </w:r>
      <w:r w:rsidR="00D45361" w:rsidRPr="00D45361">
        <w:t xml:space="preserve">respective employees, directors, agents, and authorized successors and assigns, against any and all losses, damages, and costs (including reasonable attorneys’ fees) arising from </w:t>
      </w:r>
      <w:r w:rsidR="007745A1">
        <w:t>any third party</w:t>
      </w:r>
      <w:r w:rsidR="00D45361" w:rsidRPr="00D45361">
        <w:t xml:space="preserve"> claim </w:t>
      </w:r>
      <w:r w:rsidR="007745A1">
        <w:t xml:space="preserve">(a) related to Licensees breach of any provision of </w:t>
      </w:r>
      <w:r w:rsidR="0001218A">
        <w:t>these Terms</w:t>
      </w:r>
      <w:r w:rsidR="007745A1">
        <w:t xml:space="preserve"> and (b) based on</w:t>
      </w:r>
      <w:r w:rsidR="00D45361" w:rsidRPr="00D45361">
        <w:t xml:space="preserve"> from </w:t>
      </w:r>
      <w:r w:rsidR="0095776A">
        <w:t xml:space="preserve">Licensee’s use of the Licensed Marks, except for claims arising solely on the basis that the </w:t>
      </w:r>
      <w:r w:rsidR="00F7013D">
        <w:lastRenderedPageBreak/>
        <w:t>unaltered Licensed Marks</w:t>
      </w:r>
      <w:r w:rsidR="0095776A">
        <w:t xml:space="preserve"> infringe a third party’s trademark or copyright rights</w:t>
      </w:r>
      <w:r w:rsidR="00D45361" w:rsidRPr="00D45361">
        <w:t xml:space="preserve">. </w:t>
      </w:r>
      <w:r w:rsidR="009C69A6">
        <w:t xml:space="preserve">LIBOR </w:t>
      </w:r>
      <w:r w:rsidR="00297037">
        <w:t>shall (x</w:t>
      </w:r>
      <w:r w:rsidR="00D45361" w:rsidRPr="00D45361">
        <w:t xml:space="preserve">) promptly notify </w:t>
      </w:r>
      <w:r w:rsidR="006E4A82">
        <w:t>Licensee</w:t>
      </w:r>
      <w:r w:rsidR="00D45361" w:rsidRPr="00D45361">
        <w:t xml:space="preserve"> in wr</w:t>
      </w:r>
      <w:r w:rsidR="006E4A82">
        <w:t xml:space="preserve">iting of any claim and give Licensee </w:t>
      </w:r>
      <w:r w:rsidR="00D45361" w:rsidRPr="00D45361">
        <w:t xml:space="preserve">the opportunity to defend or negotiate a settlement of any such claim at </w:t>
      </w:r>
      <w:r w:rsidR="006E4A82">
        <w:t>Licensee’s</w:t>
      </w:r>
      <w:r w:rsidR="00297037">
        <w:t xml:space="preserve"> expense, and (y</w:t>
      </w:r>
      <w:r w:rsidR="00D45361" w:rsidRPr="00D45361">
        <w:t xml:space="preserve">) cooperate fully with the </w:t>
      </w:r>
      <w:r w:rsidR="006E4A82">
        <w:t>Licensee</w:t>
      </w:r>
      <w:r w:rsidR="0095776A">
        <w:t xml:space="preserve">, at </w:t>
      </w:r>
      <w:r w:rsidR="006E4A82">
        <w:t>Licensee’s</w:t>
      </w:r>
      <w:r w:rsidR="00D45361" w:rsidRPr="00D45361">
        <w:t xml:space="preserve"> expense, in defending or settling any such claim. </w:t>
      </w:r>
      <w:r w:rsidR="009C69A6">
        <w:t>LIBOR</w:t>
      </w:r>
      <w:r w:rsidR="009C69A6" w:rsidRPr="00D45361">
        <w:t xml:space="preserve"> </w:t>
      </w:r>
      <w:r w:rsidR="00D45361" w:rsidRPr="00D45361">
        <w:t xml:space="preserve">shall be entitled to engage </w:t>
      </w:r>
      <w:r w:rsidR="004D6630">
        <w:t xml:space="preserve">its </w:t>
      </w:r>
      <w:r w:rsidR="0095776A">
        <w:t xml:space="preserve">own counsel at </w:t>
      </w:r>
      <w:r w:rsidR="004D6630">
        <w:t>its</w:t>
      </w:r>
      <w:r w:rsidR="00347D95" w:rsidRPr="00D45361">
        <w:t xml:space="preserve"> </w:t>
      </w:r>
      <w:r w:rsidR="00D45361" w:rsidRPr="00D45361">
        <w:t>expense.</w:t>
      </w:r>
    </w:p>
    <w:p w:rsidR="00D55FA8" w:rsidRPr="00582942" w:rsidRDefault="00D458C6" w:rsidP="00D45361">
      <w:r w:rsidRPr="00D458C6">
        <w:rPr>
          <w:b/>
        </w:rPr>
        <w:t>11</w:t>
      </w:r>
      <w:r w:rsidR="00D45361" w:rsidRPr="00D458C6">
        <w:rPr>
          <w:b/>
        </w:rPr>
        <w:t>.</w:t>
      </w:r>
      <w:r w:rsidR="00BF0E4D">
        <w:t xml:space="preserve"> </w:t>
      </w:r>
      <w:r w:rsidR="00D45361" w:rsidRPr="00D45361">
        <w:rPr>
          <w:b/>
        </w:rPr>
        <w:t>Notice.</w:t>
      </w:r>
      <w:r w:rsidR="00D45361" w:rsidRPr="00D45361">
        <w:t xml:space="preserve"> All notices </w:t>
      </w:r>
      <w:r w:rsidR="00D45361" w:rsidRPr="00582942">
        <w:t xml:space="preserve">to be given under </w:t>
      </w:r>
      <w:r w:rsidR="0001218A" w:rsidRPr="00582942">
        <w:t>these Terms</w:t>
      </w:r>
      <w:r w:rsidR="00D45361" w:rsidRPr="00582942">
        <w:t xml:space="preserve"> shall be mailed</w:t>
      </w:r>
      <w:r w:rsidR="00D45361" w:rsidRPr="00002DF1">
        <w:t xml:space="preserve"> </w:t>
      </w:r>
      <w:r w:rsidR="000A4558" w:rsidRPr="000A4558">
        <w:t>or electronically mailed to the parties at their respective addresses. Notices shall be effective the earlier of the date of receipt or three days after mailing or other transmission</w:t>
      </w:r>
      <w:r w:rsidR="00D55FA8" w:rsidRPr="00582942">
        <w:t xml:space="preserve">. </w:t>
      </w:r>
      <w:r w:rsidR="000A4558" w:rsidRPr="000A4558">
        <w:t xml:space="preserve">LIBOR shall use the postal address and email address associated with </w:t>
      </w:r>
      <w:r w:rsidR="005C3FE1">
        <w:t xml:space="preserve">Licensee’s </w:t>
      </w:r>
      <w:r w:rsidR="000A4558" w:rsidRPr="000A4558">
        <w:t>account</w:t>
      </w:r>
      <w:r w:rsidR="0015077A">
        <w:t xml:space="preserve"> for notices provided to </w:t>
      </w:r>
      <w:r w:rsidR="005C3FE1">
        <w:t>Licensee</w:t>
      </w:r>
      <w:r w:rsidR="00230832">
        <w:t>. LIBOR ’s</w:t>
      </w:r>
      <w:r w:rsidR="000A4558" w:rsidRPr="000A4558">
        <w:t xml:space="preserve"> contact information</w:t>
      </w:r>
      <w:r w:rsidR="0015077A">
        <w:t xml:space="preserve"> for notices</w:t>
      </w:r>
      <w:r w:rsidR="000A4558" w:rsidRPr="000A4558">
        <w:t xml:space="preserve"> is below and subject to change upon notice to you. </w:t>
      </w:r>
    </w:p>
    <w:p w:rsidR="005652DB" w:rsidRDefault="004D6630">
      <w:pPr>
        <w:ind w:left="720"/>
        <w:contextualSpacing/>
        <w:jc w:val="left"/>
      </w:pPr>
      <w:r>
        <w:t>Legal Department</w:t>
      </w:r>
    </w:p>
    <w:p w:rsidR="005652DB" w:rsidRDefault="0015077A">
      <w:pPr>
        <w:ind w:left="720"/>
        <w:contextualSpacing/>
        <w:jc w:val="left"/>
      </w:pPr>
      <w:r>
        <w:t xml:space="preserve">Long Island Board of </w:t>
      </w:r>
      <w:r w:rsidRPr="007450E6">
        <w:rPr>
          <w:bCs/>
          <w:smallCaps/>
          <w:szCs w:val="28"/>
        </w:rPr>
        <w:t>Realtors</w:t>
      </w:r>
      <w:r w:rsidRPr="007450E6">
        <w:rPr>
          <w:vertAlign w:val="superscript"/>
        </w:rPr>
        <w:t>®</w:t>
      </w:r>
      <w:r w:rsidR="00230832">
        <w:t xml:space="preserve"> </w:t>
      </w:r>
    </w:p>
    <w:p w:rsidR="005652DB" w:rsidRDefault="0015077A">
      <w:pPr>
        <w:ind w:left="720"/>
        <w:contextualSpacing/>
        <w:jc w:val="left"/>
      </w:pPr>
      <w:r w:rsidRPr="0015077A">
        <w:t>300 Sunrise Highway</w:t>
      </w:r>
    </w:p>
    <w:p w:rsidR="005652DB" w:rsidRDefault="0015077A">
      <w:pPr>
        <w:ind w:left="720"/>
        <w:contextualSpacing/>
        <w:jc w:val="left"/>
      </w:pPr>
      <w:r w:rsidRPr="0015077A">
        <w:t>West Babylon, NY 11704</w:t>
      </w:r>
    </w:p>
    <w:p w:rsidR="005652DB" w:rsidRDefault="004D6630">
      <w:pPr>
        <w:ind w:left="720"/>
        <w:contextualSpacing/>
        <w:jc w:val="left"/>
        <w:rPr>
          <w:u w:val="single"/>
        </w:rPr>
      </w:pPr>
      <w:hyperlink r:id="rId7" w:history="1">
        <w:r w:rsidRPr="009E4636">
          <w:rPr>
            <w:rStyle w:val="Hyperlink"/>
          </w:rPr>
          <w:t>legal@lirealtor.com</w:t>
        </w:r>
      </w:hyperlink>
    </w:p>
    <w:p w:rsidR="00572F2F" w:rsidRDefault="00572F2F" w:rsidP="009E4636">
      <w:pPr>
        <w:contextualSpacing/>
        <w:jc w:val="left"/>
        <w:rPr>
          <w:u w:val="single"/>
        </w:rPr>
      </w:pPr>
    </w:p>
    <w:p w:rsidR="00D45361" w:rsidRPr="00D45361" w:rsidRDefault="00D458C6" w:rsidP="00D45361">
      <w:r w:rsidRPr="00D458C6">
        <w:rPr>
          <w:b/>
        </w:rPr>
        <w:t>12</w:t>
      </w:r>
      <w:r w:rsidR="00BF0E4D">
        <w:rPr>
          <w:b/>
        </w:rPr>
        <w:t xml:space="preserve">. </w:t>
      </w:r>
      <w:r w:rsidR="00D45361" w:rsidRPr="00D458C6">
        <w:rPr>
          <w:b/>
        </w:rPr>
        <w:t>No</w:t>
      </w:r>
      <w:r w:rsidR="00D45361" w:rsidRPr="00D45361">
        <w:rPr>
          <w:b/>
        </w:rPr>
        <w:t xml:space="preserve"> Waiver</w:t>
      </w:r>
      <w:r w:rsidR="00D45361" w:rsidRPr="00D45361">
        <w:t xml:space="preserve">. No waiver or modification of </w:t>
      </w:r>
      <w:r w:rsidR="0001218A">
        <w:t>these Terms</w:t>
      </w:r>
      <w:r w:rsidR="00D45361" w:rsidRPr="00D45361">
        <w:t xml:space="preserve"> is valid or enforceable unless reduced to writing and signed by the party who is alleged to have waived its rights or to have agreed to a modification.</w:t>
      </w:r>
    </w:p>
    <w:p w:rsidR="00D45361" w:rsidRPr="00D45361" w:rsidRDefault="00D458C6" w:rsidP="00D45361">
      <w:r w:rsidRPr="00D458C6">
        <w:rPr>
          <w:b/>
        </w:rPr>
        <w:t>13</w:t>
      </w:r>
      <w:r w:rsidR="00BF0E4D">
        <w:rPr>
          <w:b/>
        </w:rPr>
        <w:t xml:space="preserve">. </w:t>
      </w:r>
      <w:r w:rsidR="00D45361" w:rsidRPr="00D458C6">
        <w:rPr>
          <w:b/>
        </w:rPr>
        <w:t>No Assignment</w:t>
      </w:r>
      <w:r w:rsidR="00D45361" w:rsidRPr="00D45361">
        <w:t xml:space="preserve">. No party may assign, delegate, or otherwise transfer any of its rights or obligations under </w:t>
      </w:r>
      <w:r w:rsidR="0001218A">
        <w:t>these Terms</w:t>
      </w:r>
      <w:r w:rsidR="00D45361" w:rsidRPr="00D45361">
        <w:t xml:space="preserve"> (each a “Transfer”) to any other party without the prior written consent of the other party. Any purported Transfer in contravention of this paragraph is null and void.</w:t>
      </w:r>
    </w:p>
    <w:p w:rsidR="00D45361" w:rsidRPr="00D45361" w:rsidRDefault="00D458C6" w:rsidP="00D45361">
      <w:pPr>
        <w:rPr>
          <w:b/>
        </w:rPr>
      </w:pPr>
      <w:r w:rsidRPr="00D458C6">
        <w:rPr>
          <w:b/>
        </w:rPr>
        <w:t>14</w:t>
      </w:r>
      <w:r w:rsidR="00BF0E4D">
        <w:rPr>
          <w:b/>
        </w:rPr>
        <w:t xml:space="preserve">. </w:t>
      </w:r>
      <w:r w:rsidR="00D45361" w:rsidRPr="00D458C6">
        <w:rPr>
          <w:b/>
        </w:rPr>
        <w:t>Entire</w:t>
      </w:r>
      <w:r w:rsidR="00D45361" w:rsidRPr="00D45361">
        <w:rPr>
          <w:b/>
        </w:rPr>
        <w:t xml:space="preserve"> Agreement; Amendment</w:t>
      </w:r>
      <w:r w:rsidR="00D45361" w:rsidRPr="00D45361">
        <w:t xml:space="preserve">. </w:t>
      </w:r>
      <w:r w:rsidR="0001218A">
        <w:t>These Terms</w:t>
      </w:r>
      <w:r w:rsidR="00D45361" w:rsidRPr="00D45361">
        <w:t xml:space="preserve"> contains the full and complete understanding of the parties regarding the subject matter of </w:t>
      </w:r>
      <w:r w:rsidR="0001218A">
        <w:t>these Terms</w:t>
      </w:r>
      <w:r w:rsidR="00D45361" w:rsidRPr="00D45361">
        <w:t xml:space="preserve"> and supersedes all prior representations and understandings, whether oral or written, relating to the same subject matter. </w:t>
      </w:r>
      <w:r w:rsidR="00C95046">
        <w:t>LIBOR</w:t>
      </w:r>
      <w:r w:rsidR="00D45361" w:rsidRPr="00D45361">
        <w:t xml:space="preserve"> may amend </w:t>
      </w:r>
      <w:r w:rsidR="0001218A">
        <w:t>these Terms</w:t>
      </w:r>
      <w:r w:rsidR="00D45361" w:rsidRPr="00D45361">
        <w:t xml:space="preserve"> by providing 30 days’ advance notice of the amendment to Licensee; if Licensee continues to use the </w:t>
      </w:r>
      <w:r w:rsidR="00C95046">
        <w:t>Licensed Marks</w:t>
      </w:r>
      <w:r w:rsidR="00D45361" w:rsidRPr="00D45361">
        <w:t xml:space="preserve"> after the expiration of the 30-day notice period, Licensee will be deemed to have agreed to the terms as amended.</w:t>
      </w:r>
    </w:p>
    <w:p w:rsidR="00D45361" w:rsidRPr="00D45361" w:rsidRDefault="00D458C6" w:rsidP="00D45361">
      <w:r w:rsidRPr="00D458C6">
        <w:rPr>
          <w:b/>
        </w:rPr>
        <w:t>1</w:t>
      </w:r>
      <w:r w:rsidR="004D6630">
        <w:rPr>
          <w:b/>
        </w:rPr>
        <w:t>5</w:t>
      </w:r>
      <w:r w:rsidR="00BF0E4D">
        <w:rPr>
          <w:b/>
        </w:rPr>
        <w:t xml:space="preserve">. </w:t>
      </w:r>
      <w:r w:rsidR="00D45361" w:rsidRPr="00D458C6">
        <w:rPr>
          <w:b/>
        </w:rPr>
        <w:t>Severability</w:t>
      </w:r>
      <w:r w:rsidR="00D45361" w:rsidRPr="00D45361">
        <w:rPr>
          <w:b/>
        </w:rPr>
        <w:t xml:space="preserve">. </w:t>
      </w:r>
      <w:r w:rsidR="00D45361" w:rsidRPr="00D45361">
        <w:t xml:space="preserve">Each provision of </w:t>
      </w:r>
      <w:r w:rsidR="0001218A">
        <w:t>these Terms</w:t>
      </w:r>
      <w:r w:rsidR="00D45361" w:rsidRPr="00D45361">
        <w:t xml:space="preserve"> is severable from the whole, and if one provision is declared invalid, the other provisions shall remain in full force and effect. In the event a court having jurisdiction over the parties holds any provision of </w:t>
      </w:r>
      <w:r w:rsidR="0001218A">
        <w:t>these Terms</w:t>
      </w:r>
      <w:r w:rsidR="00D45361" w:rsidRPr="00D45361">
        <w:t xml:space="preserve"> invalid or unenforceable, the parties shall negotiate in good faith to replace the invalid or unenforceable provision, if possible, with a valid provision that most closely approximates the intent and economic effect of the invalid provision. If any provision of </w:t>
      </w:r>
      <w:r w:rsidR="00F55095">
        <w:t>Section 8 or 10</w:t>
      </w:r>
      <w:r w:rsidR="00D45361" w:rsidRPr="00D45361">
        <w:t xml:space="preserve"> is held invalid or unenforceable, </w:t>
      </w:r>
      <w:r w:rsidR="0001218A">
        <w:t>these Terms</w:t>
      </w:r>
      <w:r w:rsidR="00D45361" w:rsidRPr="00D45361">
        <w:t xml:space="preserve"> shall immediately terminate unless the parties agree to the contrary.</w:t>
      </w:r>
    </w:p>
    <w:p w:rsidR="00D45361" w:rsidRPr="00D45361" w:rsidRDefault="00D458C6" w:rsidP="00D45361">
      <w:r w:rsidRPr="00D458C6">
        <w:rPr>
          <w:b/>
        </w:rPr>
        <w:t>1</w:t>
      </w:r>
      <w:r w:rsidR="004D6630">
        <w:rPr>
          <w:b/>
        </w:rPr>
        <w:t>6</w:t>
      </w:r>
      <w:r w:rsidR="00BF0E4D">
        <w:rPr>
          <w:b/>
        </w:rPr>
        <w:t xml:space="preserve">. </w:t>
      </w:r>
      <w:r w:rsidR="00D45361" w:rsidRPr="00D458C6">
        <w:rPr>
          <w:b/>
        </w:rPr>
        <w:t>Precedence</w:t>
      </w:r>
      <w:r w:rsidR="00D45361" w:rsidRPr="00D45361">
        <w:rPr>
          <w:b/>
        </w:rPr>
        <w:t xml:space="preserve">. </w:t>
      </w:r>
      <w:r w:rsidR="00D45361" w:rsidRPr="00D45361">
        <w:t xml:space="preserve">In the event of any conflict between the terms of the main body of </w:t>
      </w:r>
      <w:r w:rsidR="0001218A">
        <w:t>these Terms</w:t>
      </w:r>
      <w:r w:rsidR="00D45361" w:rsidRPr="00D45361">
        <w:t xml:space="preserve"> and any Exhibit to </w:t>
      </w:r>
      <w:r w:rsidR="0001218A">
        <w:t>these Terms</w:t>
      </w:r>
      <w:r w:rsidR="00D45361" w:rsidRPr="00D45361">
        <w:t>, the terms of the body of the Agreement shall prevail.</w:t>
      </w:r>
    </w:p>
    <w:p w:rsidR="009E4636" w:rsidRDefault="009E4636">
      <w:pPr>
        <w:spacing w:before="0" w:after="0"/>
        <w:jc w:val="left"/>
        <w:rPr>
          <w:b/>
          <w:kern w:val="28"/>
          <w:sz w:val="28"/>
        </w:rPr>
      </w:pPr>
      <w:r>
        <w:br w:type="page"/>
      </w:r>
    </w:p>
    <w:p w:rsidR="00432A5C" w:rsidRDefault="00280BCD" w:rsidP="00280BCD">
      <w:pPr>
        <w:pStyle w:val="Heading1"/>
        <w:numPr>
          <w:ilvl w:val="0"/>
          <w:numId w:val="0"/>
        </w:numPr>
        <w:contextualSpacing/>
      </w:pPr>
      <w:bookmarkStart w:id="0" w:name="_GoBack"/>
      <w:bookmarkEnd w:id="0"/>
      <w:r>
        <w:lastRenderedPageBreak/>
        <w:t xml:space="preserve">Exhibit A </w:t>
      </w:r>
      <w:r w:rsidR="00F55095">
        <w:t>–</w:t>
      </w:r>
      <w:r>
        <w:t xml:space="preserve"> </w:t>
      </w:r>
      <w:r w:rsidR="00F55095">
        <w:t>Licensed Mark Display Requirements</w:t>
      </w:r>
    </w:p>
    <w:p w:rsidR="00432A5C" w:rsidRPr="005C0BD4" w:rsidRDefault="00432A5C" w:rsidP="00432A5C">
      <w:r w:rsidRPr="005C0BD4">
        <w:t xml:space="preserve">Licensee may use the </w:t>
      </w:r>
      <w:r>
        <w:t xml:space="preserve">Licensed </w:t>
      </w:r>
      <w:r w:rsidRPr="005C0BD4">
        <w:t xml:space="preserve">Marks </w:t>
      </w:r>
      <w:r>
        <w:t xml:space="preserve">only on </w:t>
      </w:r>
      <w:r w:rsidR="00D55FA8">
        <w:t xml:space="preserve">Licensee’s website, business cards, letterhead, signage, and other advertising </w:t>
      </w:r>
      <w:r w:rsidR="004B0717">
        <w:t>(“Licensee Products”)</w:t>
      </w:r>
      <w:r w:rsidR="00002DF1">
        <w:t xml:space="preserve"> and only in compliance with these Terms</w:t>
      </w:r>
      <w:r w:rsidR="001F3114">
        <w:t>.</w:t>
      </w:r>
    </w:p>
    <w:p w:rsidR="00432A5C" w:rsidRPr="005C0BD4" w:rsidRDefault="00432A5C" w:rsidP="00432A5C">
      <w:r>
        <w:t xml:space="preserve">If at any time </w:t>
      </w:r>
      <w:r w:rsidR="0001218A">
        <w:t>these Terms</w:t>
      </w:r>
      <w:r>
        <w:t xml:space="preserve"> </w:t>
      </w:r>
      <w:r w:rsidR="00646FF8">
        <w:t>are terminated or</w:t>
      </w:r>
      <w:r>
        <w:t xml:space="preserve"> suspended by </w:t>
      </w:r>
      <w:r w:rsidR="00646FF8">
        <w:t>LIBOR</w:t>
      </w:r>
      <w:r>
        <w:t xml:space="preserve">, </w:t>
      </w:r>
      <w:r w:rsidRPr="005C0BD4">
        <w:t xml:space="preserve">Licensee will immediately and thenceforth eliminate the </w:t>
      </w:r>
      <w:r>
        <w:t xml:space="preserve">Licensed </w:t>
      </w:r>
      <w:r w:rsidRPr="005C0BD4">
        <w:t>Marks</w:t>
      </w:r>
      <w:r w:rsidR="006D3649">
        <w:t xml:space="preserve"> as applicable</w:t>
      </w:r>
      <w:r w:rsidRPr="005C0BD4">
        <w:t xml:space="preserve"> from, and refrain from using the </w:t>
      </w:r>
      <w:r>
        <w:t xml:space="preserve">Licensed </w:t>
      </w:r>
      <w:r w:rsidRPr="005C0BD4">
        <w:t xml:space="preserve">Marks </w:t>
      </w:r>
      <w:r w:rsidR="00317022">
        <w:t>on any Licensee Products</w:t>
      </w:r>
      <w:r w:rsidRPr="005C0BD4">
        <w:t>.</w:t>
      </w:r>
    </w:p>
    <w:p w:rsidR="00432A5C" w:rsidRPr="005C0BD4" w:rsidRDefault="00432A5C" w:rsidP="00432A5C">
      <w:r w:rsidRPr="005C0BD4">
        <w:t xml:space="preserve">It is vitally important to the preservation of the </w:t>
      </w:r>
      <w:r>
        <w:t xml:space="preserve">Licensed </w:t>
      </w:r>
      <w:r w:rsidRPr="005C0BD4">
        <w:t>Marks</w:t>
      </w:r>
      <w:r w:rsidR="00646FF8">
        <w:t xml:space="preserve"> that</w:t>
      </w:r>
      <w:r w:rsidRPr="005C0BD4">
        <w:t xml:space="preserve"> </w:t>
      </w:r>
      <w:r w:rsidR="00646FF8">
        <w:t xml:space="preserve">the </w:t>
      </w:r>
      <w:r w:rsidR="004B0717">
        <w:t xml:space="preserve">public </w:t>
      </w:r>
      <w:r w:rsidR="004B0717" w:rsidRPr="005C0BD4">
        <w:t xml:space="preserve">consistently </w:t>
      </w:r>
      <w:r w:rsidR="004B0717">
        <w:t>recognizes</w:t>
      </w:r>
      <w:r>
        <w:t xml:space="preserve"> the Licensed Marks </w:t>
      </w:r>
      <w:r w:rsidRPr="005C0BD4">
        <w:t xml:space="preserve">as identifiers of </w:t>
      </w:r>
      <w:r w:rsidR="00646FF8">
        <w:t>LIBOR</w:t>
      </w:r>
      <w:r w:rsidR="006D3649">
        <w:t xml:space="preserve"> </w:t>
      </w:r>
      <w:r w:rsidR="00646FF8">
        <w:t>and LIBOR</w:t>
      </w:r>
      <w:r w:rsidR="006D3649">
        <w:t xml:space="preserve"> </w:t>
      </w:r>
      <w:r>
        <w:t xml:space="preserve">as a source of </w:t>
      </w:r>
      <w:r w:rsidR="009B5878">
        <w:t>Licensed Marks</w:t>
      </w:r>
      <w:r w:rsidRPr="005C0BD4">
        <w:t xml:space="preserve">. To assure that the </w:t>
      </w:r>
      <w:r>
        <w:t xml:space="preserve">Licensed </w:t>
      </w:r>
      <w:r w:rsidRPr="005C0BD4">
        <w:t>Marks are not used inadvertently and improperly</w:t>
      </w:r>
      <w:r>
        <w:t>,</w:t>
      </w:r>
      <w:r w:rsidRPr="005C0BD4">
        <w:t xml:space="preserve"> Licensee </w:t>
      </w:r>
      <w:r>
        <w:t xml:space="preserve">may use the Licensed </w:t>
      </w:r>
      <w:r w:rsidRPr="005C0BD4">
        <w:t xml:space="preserve">Marks only in a context in which they will be understood by the public to denote </w:t>
      </w:r>
      <w:r w:rsidR="006D3649">
        <w:t xml:space="preserve">the respective owner (LIBOR) </w:t>
      </w:r>
      <w:r>
        <w:t xml:space="preserve">as the source of the </w:t>
      </w:r>
      <w:r w:rsidR="009B5878">
        <w:t>Licensed Marks</w:t>
      </w:r>
      <w:r>
        <w:t>.</w:t>
      </w:r>
    </w:p>
    <w:p w:rsidR="00432A5C" w:rsidRDefault="00432A5C" w:rsidP="00432A5C">
      <w:r w:rsidRPr="005C0BD4">
        <w:t xml:space="preserve">The Licensee must use the </w:t>
      </w:r>
      <w:r>
        <w:t xml:space="preserve">Licensed </w:t>
      </w:r>
      <w:r w:rsidRPr="005C0BD4">
        <w:t xml:space="preserve">Marks in the exact style and form </w:t>
      </w:r>
      <w:r w:rsidR="004B0717">
        <w:t xml:space="preserve">as </w:t>
      </w:r>
      <w:r w:rsidR="00F55095">
        <w:t>provided by LIBOR</w:t>
      </w:r>
      <w:r>
        <w:t xml:space="preserve">. </w:t>
      </w:r>
      <w:r w:rsidRPr="005C0BD4">
        <w:t xml:space="preserve">Licensee shall not alter any of the </w:t>
      </w:r>
      <w:r>
        <w:t xml:space="preserve">Licensed </w:t>
      </w:r>
      <w:r w:rsidRPr="005C0BD4">
        <w:t xml:space="preserve">Marks in any way during reproduction, except that Licensee may alter the size of </w:t>
      </w:r>
      <w:r>
        <w:t xml:space="preserve">a Licensed </w:t>
      </w:r>
      <w:r w:rsidRPr="005C0BD4">
        <w:t xml:space="preserve">Mark, provided the aspect ratio remains the same and each element of the </w:t>
      </w:r>
      <w:r>
        <w:t xml:space="preserve">Licensed </w:t>
      </w:r>
      <w:r w:rsidRPr="005C0BD4">
        <w:t>Mark remains legible.</w:t>
      </w:r>
    </w:p>
    <w:p w:rsidR="00432A5C" w:rsidRPr="005C0BD4" w:rsidRDefault="00432A5C" w:rsidP="00432A5C">
      <w:r>
        <w:t xml:space="preserve">Without limiting the generality of the previous paragraph, </w:t>
      </w:r>
      <w:r w:rsidRPr="005C0BD4">
        <w:t xml:space="preserve">Licensee shall </w:t>
      </w:r>
      <w:r w:rsidRPr="00B1518E">
        <w:rPr>
          <w:b/>
          <w:i/>
        </w:rPr>
        <w:t>never</w:t>
      </w:r>
      <w:r w:rsidRPr="005C0BD4">
        <w:t xml:space="preserve"> make any of the following uses of the </w:t>
      </w:r>
      <w:r>
        <w:t xml:space="preserve">Licensed </w:t>
      </w:r>
      <w:r w:rsidRPr="005C0BD4">
        <w:t>Marks:</w:t>
      </w:r>
    </w:p>
    <w:p w:rsidR="00432A5C" w:rsidRPr="005C0BD4" w:rsidRDefault="00432A5C" w:rsidP="00432A5C">
      <w:pPr>
        <w:numPr>
          <w:ilvl w:val="0"/>
          <w:numId w:val="2"/>
        </w:numPr>
        <w:spacing w:after="0"/>
        <w:jc w:val="left"/>
      </w:pPr>
      <w:r>
        <w:t>R</w:t>
      </w:r>
      <w:r w:rsidRPr="005C0BD4">
        <w:t xml:space="preserve">edraw, round the corners, reshape, trace, tilt, intersect, photographically alter or otherwise distort the </w:t>
      </w:r>
      <w:r>
        <w:t xml:space="preserve">Licensed </w:t>
      </w:r>
      <w:r w:rsidRPr="005C0BD4">
        <w:t>Marks.</w:t>
      </w:r>
    </w:p>
    <w:p w:rsidR="00432A5C" w:rsidRPr="005C0BD4" w:rsidRDefault="00432A5C" w:rsidP="00432A5C">
      <w:pPr>
        <w:numPr>
          <w:ilvl w:val="0"/>
          <w:numId w:val="2"/>
        </w:numPr>
        <w:spacing w:after="0"/>
        <w:jc w:val="left"/>
      </w:pPr>
      <w:r>
        <w:t>U</w:t>
      </w:r>
      <w:r w:rsidRPr="005C0BD4">
        <w:t xml:space="preserve">se any of the </w:t>
      </w:r>
      <w:r>
        <w:t xml:space="preserve">Licensed </w:t>
      </w:r>
      <w:r w:rsidRPr="005C0BD4">
        <w:t>Marks as part of a company or individual name</w:t>
      </w:r>
      <w:r>
        <w:t>, or as any part of a domain name, URL, or web address</w:t>
      </w:r>
      <w:r w:rsidRPr="005C0BD4">
        <w:t>.</w:t>
      </w:r>
    </w:p>
    <w:p w:rsidR="00432A5C" w:rsidRPr="005C0BD4" w:rsidRDefault="00432A5C" w:rsidP="00432A5C">
      <w:pPr>
        <w:numPr>
          <w:ilvl w:val="0"/>
          <w:numId w:val="2"/>
        </w:numPr>
        <w:spacing w:after="0"/>
        <w:jc w:val="left"/>
      </w:pPr>
      <w:r>
        <w:t>S</w:t>
      </w:r>
      <w:r w:rsidRPr="005C0BD4">
        <w:t xml:space="preserve">uperimpose any of the </w:t>
      </w:r>
      <w:r>
        <w:t xml:space="preserve">Licensed </w:t>
      </w:r>
      <w:r w:rsidRPr="005C0BD4">
        <w:t>Marks over any graphic pattern or design.</w:t>
      </w:r>
    </w:p>
    <w:p w:rsidR="00432A5C" w:rsidRPr="005C0BD4" w:rsidRDefault="00432A5C" w:rsidP="00432A5C">
      <w:pPr>
        <w:numPr>
          <w:ilvl w:val="0"/>
          <w:numId w:val="2"/>
        </w:numPr>
        <w:spacing w:after="0"/>
        <w:jc w:val="left"/>
      </w:pPr>
      <w:r>
        <w:t>C</w:t>
      </w:r>
      <w:r w:rsidRPr="005C0BD4">
        <w:t xml:space="preserve">ombine any of the </w:t>
      </w:r>
      <w:r>
        <w:t xml:space="preserve">Licensed </w:t>
      </w:r>
      <w:r w:rsidRPr="005C0BD4">
        <w:t>Marks with any other symbol or device.</w:t>
      </w:r>
    </w:p>
    <w:p w:rsidR="00C24135" w:rsidRDefault="00432A5C" w:rsidP="009E4636">
      <w:pPr>
        <w:numPr>
          <w:ilvl w:val="0"/>
          <w:numId w:val="2"/>
        </w:numPr>
        <w:spacing w:after="0"/>
        <w:jc w:val="left"/>
      </w:pPr>
      <w:r>
        <w:t>O</w:t>
      </w:r>
      <w:r w:rsidRPr="005C0BD4">
        <w:t xml:space="preserve">utline or frame any of the </w:t>
      </w:r>
      <w:r>
        <w:t xml:space="preserve">Licensed </w:t>
      </w:r>
      <w:r w:rsidRPr="005C0BD4">
        <w:t>Marks.</w:t>
      </w:r>
    </w:p>
    <w:p w:rsidR="00C24135" w:rsidRDefault="00C24135" w:rsidP="00432A5C">
      <w:r>
        <w:t xml:space="preserve">Licensee </w:t>
      </w:r>
      <w:r w:rsidRPr="00C24135">
        <w:t xml:space="preserve">may use the </w:t>
      </w:r>
      <w:r>
        <w:t>Licensed</w:t>
      </w:r>
      <w:r w:rsidRPr="00C24135">
        <w:t xml:space="preserve"> Marks for the sole purpose of indicating membership in </w:t>
      </w:r>
      <w:r>
        <w:t>LIBOR</w:t>
      </w:r>
      <w:r w:rsidRPr="00C24135">
        <w:t>.</w:t>
      </w:r>
      <w:r>
        <w:t xml:space="preserve">   </w:t>
      </w:r>
      <w:r w:rsidRPr="00C24135">
        <w:t xml:space="preserve">The </w:t>
      </w:r>
      <w:r>
        <w:t>Licensed</w:t>
      </w:r>
      <w:r w:rsidRPr="00C24135">
        <w:t xml:space="preserve"> Marks may not be used to connote a profession or title.</w:t>
      </w:r>
      <w:r>
        <w:t xml:space="preserve">  Licensee </w:t>
      </w:r>
      <w:r w:rsidRPr="00C24135">
        <w:t xml:space="preserve">may only use the </w:t>
      </w:r>
      <w:r>
        <w:t>Licensed</w:t>
      </w:r>
      <w:r w:rsidRPr="00C24135">
        <w:t xml:space="preserve"> Marks in connection with their real estate business.</w:t>
      </w:r>
    </w:p>
    <w:p w:rsidR="00280BCD" w:rsidRDefault="00280BCD" w:rsidP="00432A5C">
      <w:r w:rsidRPr="00D45361">
        <w:t xml:space="preserve">Licensee will not use the </w:t>
      </w:r>
      <w:r>
        <w:t>Licensed Marks</w:t>
      </w:r>
      <w:r w:rsidRPr="00D45361">
        <w:t xml:space="preserve"> (a) in any manner that suggests </w:t>
      </w:r>
      <w:r w:rsidR="00456648">
        <w:t>LIBOR</w:t>
      </w:r>
      <w:r w:rsidR="006D3649">
        <w:t xml:space="preserve">’s </w:t>
      </w:r>
      <w:r w:rsidRPr="00D45361">
        <w:t xml:space="preserve">endorsement or recommendation of </w:t>
      </w:r>
      <w:r w:rsidR="004B0717">
        <w:t>Licensee or Licensee Products</w:t>
      </w:r>
      <w:r w:rsidRPr="00D45361">
        <w:t xml:space="preserve"> or otherwise creates a false association with </w:t>
      </w:r>
      <w:r w:rsidR="00456648">
        <w:t>LIBOR</w:t>
      </w:r>
      <w:r w:rsidRPr="00D45361">
        <w:t>; (b) on promotional merchandise (such as mugs, T-shirts, mouse pads or other merchandise) or in any way other than in connection with the Product; (c) in any modified or changed format or appearance; (d) on or in connection with anything that is unlawful or encourages unlawful</w:t>
      </w:r>
      <w:r w:rsidRPr="00D45361">
        <w:rPr>
          <w:rFonts w:asciiTheme="minorHAnsi" w:eastAsiaTheme="minorEastAsia" w:hAnsiTheme="minorHAnsi" w:cstheme="minorBidi"/>
          <w:sz w:val="24"/>
          <w:szCs w:val="24"/>
        </w:rPr>
        <w:t xml:space="preserve"> </w:t>
      </w:r>
      <w:r w:rsidRPr="00D45361">
        <w:t xml:space="preserve">conduct; or (e) in any other way which disparages the </w:t>
      </w:r>
      <w:r>
        <w:t>Licensed Marks</w:t>
      </w:r>
      <w:r w:rsidR="006D3649">
        <w:t>,</w:t>
      </w:r>
      <w:r>
        <w:t xml:space="preserve"> </w:t>
      </w:r>
      <w:r w:rsidR="00456648">
        <w:t>LIBOR</w:t>
      </w:r>
      <w:r w:rsidRPr="00D45361">
        <w:t>.</w:t>
      </w:r>
    </w:p>
    <w:p w:rsidR="00432A5C" w:rsidRDefault="00432A5C" w:rsidP="00432A5C">
      <w:r>
        <w:t xml:space="preserve">Licensee may not use any </w:t>
      </w:r>
      <w:r w:rsidRPr="005C0BD4">
        <w:t xml:space="preserve">of the Marks or any portion of them as part of any domain name or web site name of Licensee. Licensee may not use any of the </w:t>
      </w:r>
      <w:r w:rsidR="004B0717">
        <w:t xml:space="preserve">Licensed </w:t>
      </w:r>
      <w:r w:rsidRPr="005C0BD4">
        <w:t>Mark</w:t>
      </w:r>
      <w:r w:rsidR="004B0717">
        <w:t>s</w:t>
      </w:r>
      <w:r w:rsidRPr="005C0BD4">
        <w:t xml:space="preserve"> as a hypertext link, as such a use can suggest an endorsement or recommendation of the linked site by </w:t>
      </w:r>
      <w:r w:rsidR="004B0717">
        <w:t>LIBOR</w:t>
      </w:r>
      <w:r w:rsidRPr="005C0BD4">
        <w:t xml:space="preserve">. The only exception is to establish a link to </w:t>
      </w:r>
      <w:r w:rsidR="004B0717">
        <w:t>LIBOR</w:t>
      </w:r>
      <w:r w:rsidR="006D3649">
        <w:t xml:space="preserve">’s </w:t>
      </w:r>
      <w:r w:rsidRPr="005C0BD4">
        <w:t>web site.</w:t>
      </w:r>
    </w:p>
    <w:p w:rsidR="008122D1" w:rsidRDefault="008122D1"/>
    <w:sectPr w:rsidR="008122D1" w:rsidSect="00540F7D">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33AE" w:rsidRDefault="00B533AE" w:rsidP="00D45361">
      <w:pPr>
        <w:spacing w:before="0" w:after="0"/>
      </w:pPr>
      <w:r>
        <w:separator/>
      </w:r>
    </w:p>
  </w:endnote>
  <w:endnote w:type="continuationSeparator" w:id="0">
    <w:p w:rsidR="00B533AE" w:rsidRDefault="00B533AE" w:rsidP="00D4536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52DB" w:rsidRDefault="004D6630" w:rsidP="00D45361">
    <w:pPr>
      <w:pStyle w:val="Footer"/>
      <w:jc w:val="right"/>
    </w:pPr>
    <w:r>
      <w:t>Revised June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33AE" w:rsidRDefault="00B533AE" w:rsidP="00D45361">
      <w:pPr>
        <w:spacing w:before="0" w:after="0"/>
      </w:pPr>
      <w:r>
        <w:separator/>
      </w:r>
    </w:p>
  </w:footnote>
  <w:footnote w:type="continuationSeparator" w:id="0">
    <w:p w:rsidR="00B533AE" w:rsidRDefault="00B533AE" w:rsidP="00D45361">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B27EFE"/>
    <w:multiLevelType w:val="multilevel"/>
    <w:tmpl w:val="F7C039D6"/>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783313FA"/>
    <w:multiLevelType w:val="hybridMultilevel"/>
    <w:tmpl w:val="412C86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A5C"/>
    <w:rsid w:val="00002DF1"/>
    <w:rsid w:val="0001218A"/>
    <w:rsid w:val="000371C4"/>
    <w:rsid w:val="0009370A"/>
    <w:rsid w:val="000A4558"/>
    <w:rsid w:val="000E7689"/>
    <w:rsid w:val="001249A9"/>
    <w:rsid w:val="0015077A"/>
    <w:rsid w:val="00190694"/>
    <w:rsid w:val="00192AF5"/>
    <w:rsid w:val="001E0259"/>
    <w:rsid w:val="001F3114"/>
    <w:rsid w:val="001F5C3A"/>
    <w:rsid w:val="00222F51"/>
    <w:rsid w:val="00230832"/>
    <w:rsid w:val="002561E2"/>
    <w:rsid w:val="00280BCD"/>
    <w:rsid w:val="00281047"/>
    <w:rsid w:val="00297037"/>
    <w:rsid w:val="002F4006"/>
    <w:rsid w:val="00317022"/>
    <w:rsid w:val="00347D95"/>
    <w:rsid w:val="00393BD6"/>
    <w:rsid w:val="003A1414"/>
    <w:rsid w:val="003A156D"/>
    <w:rsid w:val="003B174E"/>
    <w:rsid w:val="00432A5C"/>
    <w:rsid w:val="00456648"/>
    <w:rsid w:val="004B0717"/>
    <w:rsid w:val="004D6630"/>
    <w:rsid w:val="004E05EA"/>
    <w:rsid w:val="00527E78"/>
    <w:rsid w:val="00540F7D"/>
    <w:rsid w:val="005652DB"/>
    <w:rsid w:val="00572F2F"/>
    <w:rsid w:val="00582942"/>
    <w:rsid w:val="005B0914"/>
    <w:rsid w:val="005B4552"/>
    <w:rsid w:val="005B45F7"/>
    <w:rsid w:val="005C3FE1"/>
    <w:rsid w:val="005C4399"/>
    <w:rsid w:val="00604BC2"/>
    <w:rsid w:val="00616AEF"/>
    <w:rsid w:val="00646FF8"/>
    <w:rsid w:val="006B39FC"/>
    <w:rsid w:val="006B7DDA"/>
    <w:rsid w:val="006D3649"/>
    <w:rsid w:val="006E4A82"/>
    <w:rsid w:val="006F6A4E"/>
    <w:rsid w:val="007374A4"/>
    <w:rsid w:val="00757004"/>
    <w:rsid w:val="007745A1"/>
    <w:rsid w:val="00785A19"/>
    <w:rsid w:val="00793BE9"/>
    <w:rsid w:val="007A60D4"/>
    <w:rsid w:val="007C4F49"/>
    <w:rsid w:val="007C6C8A"/>
    <w:rsid w:val="007F5871"/>
    <w:rsid w:val="008122D1"/>
    <w:rsid w:val="008425AA"/>
    <w:rsid w:val="00843386"/>
    <w:rsid w:val="00857675"/>
    <w:rsid w:val="00862EA9"/>
    <w:rsid w:val="00887C6E"/>
    <w:rsid w:val="008D0CDB"/>
    <w:rsid w:val="00912D82"/>
    <w:rsid w:val="009543D2"/>
    <w:rsid w:val="0095776A"/>
    <w:rsid w:val="009A7070"/>
    <w:rsid w:val="009B5878"/>
    <w:rsid w:val="009C69A6"/>
    <w:rsid w:val="009D6310"/>
    <w:rsid w:val="009E4636"/>
    <w:rsid w:val="009F3D80"/>
    <w:rsid w:val="00A52626"/>
    <w:rsid w:val="00A53F32"/>
    <w:rsid w:val="00A87C89"/>
    <w:rsid w:val="00AC18C3"/>
    <w:rsid w:val="00AC23EE"/>
    <w:rsid w:val="00AF0AD6"/>
    <w:rsid w:val="00B533AE"/>
    <w:rsid w:val="00B7388A"/>
    <w:rsid w:val="00BB2108"/>
    <w:rsid w:val="00BD2181"/>
    <w:rsid w:val="00BF0E4D"/>
    <w:rsid w:val="00C0704F"/>
    <w:rsid w:val="00C24135"/>
    <w:rsid w:val="00C95046"/>
    <w:rsid w:val="00D22FD7"/>
    <w:rsid w:val="00D45361"/>
    <w:rsid w:val="00D458B7"/>
    <w:rsid w:val="00D458C6"/>
    <w:rsid w:val="00D518E5"/>
    <w:rsid w:val="00D55FA8"/>
    <w:rsid w:val="00D83FC9"/>
    <w:rsid w:val="00D91335"/>
    <w:rsid w:val="00DA43B7"/>
    <w:rsid w:val="00E172F6"/>
    <w:rsid w:val="00E34A23"/>
    <w:rsid w:val="00E4772E"/>
    <w:rsid w:val="00E5312B"/>
    <w:rsid w:val="00E82A5B"/>
    <w:rsid w:val="00EA5901"/>
    <w:rsid w:val="00EE1E66"/>
    <w:rsid w:val="00EF57AC"/>
    <w:rsid w:val="00F52880"/>
    <w:rsid w:val="00F55095"/>
    <w:rsid w:val="00F60A6D"/>
    <w:rsid w:val="00F7013D"/>
    <w:rsid w:val="00FE1727"/>
    <w:rsid w:val="00FF4E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D7E78D"/>
  <w15:docId w15:val="{C7FB6728-BCB2-2E4A-A462-CCB645E41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2A5C"/>
    <w:pPr>
      <w:spacing w:before="120" w:after="120"/>
      <w:jc w:val="both"/>
    </w:pPr>
    <w:rPr>
      <w:rFonts w:ascii="Arial" w:eastAsia="Times New Roman" w:hAnsi="Arial" w:cs="Times New Roman"/>
      <w:sz w:val="20"/>
      <w:szCs w:val="20"/>
    </w:rPr>
  </w:style>
  <w:style w:type="paragraph" w:styleId="Heading1">
    <w:name w:val="heading 1"/>
    <w:basedOn w:val="Normal"/>
    <w:next w:val="Normal"/>
    <w:link w:val="Heading1Char"/>
    <w:qFormat/>
    <w:rsid w:val="00432A5C"/>
    <w:pPr>
      <w:keepNext/>
      <w:numPr>
        <w:numId w:val="1"/>
      </w:numPr>
      <w:spacing w:before="240" w:after="60"/>
      <w:outlineLvl w:val="0"/>
    </w:pPr>
    <w:rPr>
      <w:b/>
      <w:kern w:val="28"/>
      <w:sz w:val="28"/>
    </w:rPr>
  </w:style>
  <w:style w:type="paragraph" w:styleId="Heading2">
    <w:name w:val="heading 2"/>
    <w:basedOn w:val="Normal"/>
    <w:next w:val="Normal"/>
    <w:link w:val="Heading2Char"/>
    <w:qFormat/>
    <w:rsid w:val="00432A5C"/>
    <w:pPr>
      <w:numPr>
        <w:ilvl w:val="1"/>
        <w:numId w:val="1"/>
      </w:numPr>
      <w:outlineLvl w:val="1"/>
    </w:pPr>
  </w:style>
  <w:style w:type="paragraph" w:styleId="Heading3">
    <w:name w:val="heading 3"/>
    <w:basedOn w:val="Normal"/>
    <w:next w:val="Normal"/>
    <w:link w:val="Heading3Char"/>
    <w:qFormat/>
    <w:rsid w:val="00432A5C"/>
    <w:pPr>
      <w:numPr>
        <w:ilvl w:val="2"/>
        <w:numId w:val="1"/>
      </w:numPr>
      <w:spacing w:before="240" w:after="60"/>
      <w:outlineLvl w:val="2"/>
    </w:pPr>
  </w:style>
  <w:style w:type="paragraph" w:styleId="Heading4">
    <w:name w:val="heading 4"/>
    <w:basedOn w:val="Normal"/>
    <w:next w:val="Normal"/>
    <w:link w:val="Heading4Char"/>
    <w:qFormat/>
    <w:rsid w:val="00432A5C"/>
    <w:pPr>
      <w:numPr>
        <w:ilvl w:val="3"/>
        <w:numId w:val="1"/>
      </w:numPr>
      <w:tabs>
        <w:tab w:val="clear" w:pos="864"/>
        <w:tab w:val="num" w:pos="2304"/>
      </w:tabs>
      <w:spacing w:before="240" w:after="60"/>
      <w:ind w:left="2304"/>
      <w:outlineLvl w:val="3"/>
    </w:pPr>
  </w:style>
  <w:style w:type="paragraph" w:styleId="Heading5">
    <w:name w:val="heading 5"/>
    <w:basedOn w:val="Normal"/>
    <w:next w:val="Normal"/>
    <w:link w:val="Heading5Char"/>
    <w:qFormat/>
    <w:rsid w:val="00432A5C"/>
    <w:pPr>
      <w:numPr>
        <w:ilvl w:val="4"/>
        <w:numId w:val="1"/>
      </w:numPr>
      <w:spacing w:before="240" w:after="60"/>
      <w:outlineLvl w:val="4"/>
    </w:pPr>
    <w:rPr>
      <w:sz w:val="22"/>
    </w:rPr>
  </w:style>
  <w:style w:type="paragraph" w:styleId="Heading6">
    <w:name w:val="heading 6"/>
    <w:basedOn w:val="Normal"/>
    <w:next w:val="Normal"/>
    <w:link w:val="Heading6Char"/>
    <w:qFormat/>
    <w:rsid w:val="00432A5C"/>
    <w:pPr>
      <w:numPr>
        <w:ilvl w:val="5"/>
        <w:numId w:val="1"/>
      </w:numPr>
      <w:spacing w:before="240" w:after="60"/>
      <w:outlineLvl w:val="5"/>
    </w:pPr>
    <w:rPr>
      <w:i/>
      <w:sz w:val="22"/>
    </w:rPr>
  </w:style>
  <w:style w:type="paragraph" w:styleId="Heading7">
    <w:name w:val="heading 7"/>
    <w:basedOn w:val="Normal"/>
    <w:next w:val="Normal"/>
    <w:link w:val="Heading7Char"/>
    <w:qFormat/>
    <w:rsid w:val="00432A5C"/>
    <w:pPr>
      <w:numPr>
        <w:ilvl w:val="6"/>
        <w:numId w:val="1"/>
      </w:numPr>
      <w:spacing w:before="240" w:after="60"/>
      <w:outlineLvl w:val="6"/>
    </w:pPr>
  </w:style>
  <w:style w:type="paragraph" w:styleId="Heading8">
    <w:name w:val="heading 8"/>
    <w:basedOn w:val="Normal"/>
    <w:next w:val="Normal"/>
    <w:link w:val="Heading8Char"/>
    <w:qFormat/>
    <w:rsid w:val="00432A5C"/>
    <w:pPr>
      <w:numPr>
        <w:ilvl w:val="7"/>
        <w:numId w:val="1"/>
      </w:numPr>
      <w:spacing w:before="240" w:after="60"/>
      <w:outlineLvl w:val="7"/>
    </w:pPr>
    <w:rPr>
      <w:i/>
    </w:rPr>
  </w:style>
  <w:style w:type="paragraph" w:styleId="Heading9">
    <w:name w:val="heading 9"/>
    <w:basedOn w:val="Normal"/>
    <w:next w:val="Normal"/>
    <w:link w:val="Heading9Char"/>
    <w:qFormat/>
    <w:rsid w:val="00432A5C"/>
    <w:pPr>
      <w:numPr>
        <w:ilvl w:val="8"/>
        <w:numId w:val="1"/>
      </w:numPr>
      <w:spacing w:before="240" w:after="60"/>
      <w:outlineLvl w:val="8"/>
    </w:pPr>
    <w:rPr>
      <w:b/>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2A5C"/>
    <w:rPr>
      <w:rFonts w:ascii="Arial" w:eastAsia="Times New Roman" w:hAnsi="Arial" w:cs="Times New Roman"/>
      <w:b/>
      <w:kern w:val="28"/>
      <w:sz w:val="28"/>
      <w:szCs w:val="20"/>
    </w:rPr>
  </w:style>
  <w:style w:type="character" w:customStyle="1" w:styleId="Heading2Char">
    <w:name w:val="Heading 2 Char"/>
    <w:basedOn w:val="DefaultParagraphFont"/>
    <w:link w:val="Heading2"/>
    <w:rsid w:val="00432A5C"/>
    <w:rPr>
      <w:rFonts w:ascii="Arial" w:eastAsia="Times New Roman" w:hAnsi="Arial" w:cs="Times New Roman"/>
      <w:sz w:val="20"/>
      <w:szCs w:val="20"/>
    </w:rPr>
  </w:style>
  <w:style w:type="character" w:customStyle="1" w:styleId="Heading3Char">
    <w:name w:val="Heading 3 Char"/>
    <w:basedOn w:val="DefaultParagraphFont"/>
    <w:link w:val="Heading3"/>
    <w:rsid w:val="00432A5C"/>
    <w:rPr>
      <w:rFonts w:ascii="Arial" w:eastAsia="Times New Roman" w:hAnsi="Arial" w:cs="Times New Roman"/>
      <w:sz w:val="20"/>
      <w:szCs w:val="20"/>
    </w:rPr>
  </w:style>
  <w:style w:type="character" w:customStyle="1" w:styleId="Heading4Char">
    <w:name w:val="Heading 4 Char"/>
    <w:basedOn w:val="DefaultParagraphFont"/>
    <w:link w:val="Heading4"/>
    <w:rsid w:val="00432A5C"/>
    <w:rPr>
      <w:rFonts w:ascii="Arial" w:eastAsia="Times New Roman" w:hAnsi="Arial" w:cs="Times New Roman"/>
      <w:sz w:val="20"/>
      <w:szCs w:val="20"/>
    </w:rPr>
  </w:style>
  <w:style w:type="character" w:customStyle="1" w:styleId="Heading5Char">
    <w:name w:val="Heading 5 Char"/>
    <w:basedOn w:val="DefaultParagraphFont"/>
    <w:link w:val="Heading5"/>
    <w:rsid w:val="00432A5C"/>
    <w:rPr>
      <w:rFonts w:ascii="Arial" w:eastAsia="Times New Roman" w:hAnsi="Arial" w:cs="Times New Roman"/>
      <w:sz w:val="22"/>
      <w:szCs w:val="20"/>
    </w:rPr>
  </w:style>
  <w:style w:type="character" w:customStyle="1" w:styleId="Heading6Char">
    <w:name w:val="Heading 6 Char"/>
    <w:basedOn w:val="DefaultParagraphFont"/>
    <w:link w:val="Heading6"/>
    <w:rsid w:val="00432A5C"/>
    <w:rPr>
      <w:rFonts w:ascii="Arial" w:eastAsia="Times New Roman" w:hAnsi="Arial" w:cs="Times New Roman"/>
      <w:i/>
      <w:sz w:val="22"/>
      <w:szCs w:val="20"/>
    </w:rPr>
  </w:style>
  <w:style w:type="character" w:customStyle="1" w:styleId="Heading7Char">
    <w:name w:val="Heading 7 Char"/>
    <w:basedOn w:val="DefaultParagraphFont"/>
    <w:link w:val="Heading7"/>
    <w:rsid w:val="00432A5C"/>
    <w:rPr>
      <w:rFonts w:ascii="Arial" w:eastAsia="Times New Roman" w:hAnsi="Arial" w:cs="Times New Roman"/>
      <w:sz w:val="20"/>
      <w:szCs w:val="20"/>
    </w:rPr>
  </w:style>
  <w:style w:type="character" w:customStyle="1" w:styleId="Heading8Char">
    <w:name w:val="Heading 8 Char"/>
    <w:basedOn w:val="DefaultParagraphFont"/>
    <w:link w:val="Heading8"/>
    <w:rsid w:val="00432A5C"/>
    <w:rPr>
      <w:rFonts w:ascii="Arial" w:eastAsia="Times New Roman" w:hAnsi="Arial" w:cs="Times New Roman"/>
      <w:i/>
      <w:sz w:val="20"/>
      <w:szCs w:val="20"/>
    </w:rPr>
  </w:style>
  <w:style w:type="character" w:customStyle="1" w:styleId="Heading9Char">
    <w:name w:val="Heading 9 Char"/>
    <w:basedOn w:val="DefaultParagraphFont"/>
    <w:link w:val="Heading9"/>
    <w:rsid w:val="00432A5C"/>
    <w:rPr>
      <w:rFonts w:ascii="Arial" w:eastAsia="Times New Roman" w:hAnsi="Arial" w:cs="Times New Roman"/>
      <w:b/>
      <w:i/>
      <w:sz w:val="18"/>
      <w:szCs w:val="20"/>
    </w:rPr>
  </w:style>
  <w:style w:type="character" w:styleId="Hyperlink">
    <w:name w:val="Hyperlink"/>
    <w:basedOn w:val="DefaultParagraphFont"/>
    <w:rsid w:val="00432A5C"/>
    <w:rPr>
      <w:color w:val="0000FF"/>
      <w:u w:val="single"/>
    </w:rPr>
  </w:style>
  <w:style w:type="paragraph" w:styleId="Header">
    <w:name w:val="header"/>
    <w:basedOn w:val="Normal"/>
    <w:link w:val="HeaderChar"/>
    <w:uiPriority w:val="99"/>
    <w:unhideWhenUsed/>
    <w:rsid w:val="00D45361"/>
    <w:pPr>
      <w:tabs>
        <w:tab w:val="center" w:pos="4320"/>
        <w:tab w:val="right" w:pos="8640"/>
      </w:tabs>
      <w:spacing w:before="0" w:after="0"/>
    </w:pPr>
  </w:style>
  <w:style w:type="character" w:customStyle="1" w:styleId="HeaderChar">
    <w:name w:val="Header Char"/>
    <w:basedOn w:val="DefaultParagraphFont"/>
    <w:link w:val="Header"/>
    <w:uiPriority w:val="99"/>
    <w:rsid w:val="00D45361"/>
    <w:rPr>
      <w:rFonts w:ascii="Arial" w:eastAsia="Times New Roman" w:hAnsi="Arial" w:cs="Times New Roman"/>
      <w:sz w:val="20"/>
      <w:szCs w:val="20"/>
    </w:rPr>
  </w:style>
  <w:style w:type="paragraph" w:styleId="Footer">
    <w:name w:val="footer"/>
    <w:basedOn w:val="Normal"/>
    <w:link w:val="FooterChar"/>
    <w:uiPriority w:val="99"/>
    <w:unhideWhenUsed/>
    <w:rsid w:val="00D45361"/>
    <w:pPr>
      <w:tabs>
        <w:tab w:val="center" w:pos="4320"/>
        <w:tab w:val="right" w:pos="8640"/>
      </w:tabs>
      <w:spacing w:before="0" w:after="0"/>
    </w:pPr>
  </w:style>
  <w:style w:type="character" w:customStyle="1" w:styleId="FooterChar">
    <w:name w:val="Footer Char"/>
    <w:basedOn w:val="DefaultParagraphFont"/>
    <w:link w:val="Footer"/>
    <w:uiPriority w:val="99"/>
    <w:rsid w:val="00D45361"/>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280BCD"/>
    <w:pPr>
      <w:spacing w:before="0"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80BCD"/>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5B45F7"/>
    <w:rPr>
      <w:sz w:val="18"/>
      <w:szCs w:val="18"/>
    </w:rPr>
  </w:style>
  <w:style w:type="paragraph" w:styleId="CommentText">
    <w:name w:val="annotation text"/>
    <w:basedOn w:val="Normal"/>
    <w:link w:val="CommentTextChar"/>
    <w:uiPriority w:val="99"/>
    <w:semiHidden/>
    <w:unhideWhenUsed/>
    <w:rsid w:val="005B45F7"/>
    <w:rPr>
      <w:sz w:val="24"/>
      <w:szCs w:val="24"/>
    </w:rPr>
  </w:style>
  <w:style w:type="character" w:customStyle="1" w:styleId="CommentTextChar">
    <w:name w:val="Comment Text Char"/>
    <w:basedOn w:val="DefaultParagraphFont"/>
    <w:link w:val="CommentText"/>
    <w:uiPriority w:val="99"/>
    <w:semiHidden/>
    <w:rsid w:val="005B45F7"/>
    <w:rPr>
      <w:rFonts w:ascii="Arial" w:eastAsia="Times New Roman" w:hAnsi="Arial" w:cs="Times New Roman"/>
    </w:rPr>
  </w:style>
  <w:style w:type="paragraph" w:styleId="CommentSubject">
    <w:name w:val="annotation subject"/>
    <w:basedOn w:val="CommentText"/>
    <w:next w:val="CommentText"/>
    <w:link w:val="CommentSubjectChar"/>
    <w:uiPriority w:val="99"/>
    <w:semiHidden/>
    <w:unhideWhenUsed/>
    <w:rsid w:val="005B45F7"/>
    <w:rPr>
      <w:b/>
      <w:bCs/>
      <w:sz w:val="20"/>
      <w:szCs w:val="20"/>
    </w:rPr>
  </w:style>
  <w:style w:type="character" w:customStyle="1" w:styleId="CommentSubjectChar">
    <w:name w:val="Comment Subject Char"/>
    <w:basedOn w:val="CommentTextChar"/>
    <w:link w:val="CommentSubject"/>
    <w:uiPriority w:val="99"/>
    <w:semiHidden/>
    <w:rsid w:val="005B45F7"/>
    <w:rPr>
      <w:rFonts w:ascii="Arial" w:eastAsia="Times New Roman" w:hAnsi="Arial" w:cs="Times New Roman"/>
      <w:b/>
      <w:bCs/>
      <w:sz w:val="20"/>
      <w:szCs w:val="20"/>
    </w:rPr>
  </w:style>
  <w:style w:type="paragraph" w:styleId="DocumentMap">
    <w:name w:val="Document Map"/>
    <w:basedOn w:val="Normal"/>
    <w:link w:val="DocumentMapChar"/>
    <w:uiPriority w:val="99"/>
    <w:semiHidden/>
    <w:unhideWhenUsed/>
    <w:rsid w:val="00393BD6"/>
    <w:pPr>
      <w:spacing w:before="0" w:after="0"/>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393BD6"/>
    <w:rPr>
      <w:rFonts w:ascii="Lucida Grande" w:eastAsia="Times New Roman" w:hAnsi="Lucida Grande" w:cs="Lucida Grande"/>
    </w:rPr>
  </w:style>
  <w:style w:type="paragraph" w:styleId="Revision">
    <w:name w:val="Revision"/>
    <w:hidden/>
    <w:uiPriority w:val="99"/>
    <w:semiHidden/>
    <w:rsid w:val="00D518E5"/>
    <w:rPr>
      <w:rFonts w:ascii="Arial" w:eastAsia="Times New Roman" w:hAnsi="Arial" w:cs="Times New Roman"/>
      <w:sz w:val="20"/>
      <w:szCs w:val="20"/>
    </w:rPr>
  </w:style>
  <w:style w:type="paragraph" w:styleId="ListParagraph">
    <w:name w:val="List Paragraph"/>
    <w:basedOn w:val="Normal"/>
    <w:uiPriority w:val="34"/>
    <w:qFormat/>
    <w:rsid w:val="005C3FE1"/>
    <w:pPr>
      <w:ind w:left="720"/>
      <w:contextualSpacing/>
    </w:pPr>
  </w:style>
  <w:style w:type="character" w:styleId="UnresolvedMention">
    <w:name w:val="Unresolved Mention"/>
    <w:basedOn w:val="DefaultParagraphFont"/>
    <w:uiPriority w:val="99"/>
    <w:semiHidden/>
    <w:unhideWhenUsed/>
    <w:rsid w:val="004D66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073989">
      <w:bodyDiv w:val="1"/>
      <w:marLeft w:val="0"/>
      <w:marRight w:val="0"/>
      <w:marTop w:val="0"/>
      <w:marBottom w:val="0"/>
      <w:divBdr>
        <w:top w:val="none" w:sz="0" w:space="0" w:color="auto"/>
        <w:left w:val="none" w:sz="0" w:space="0" w:color="auto"/>
        <w:bottom w:val="none" w:sz="0" w:space="0" w:color="auto"/>
        <w:right w:val="none" w:sz="0" w:space="0" w:color="auto"/>
      </w:divBdr>
    </w:div>
    <w:div w:id="455032161">
      <w:bodyDiv w:val="1"/>
      <w:marLeft w:val="0"/>
      <w:marRight w:val="0"/>
      <w:marTop w:val="0"/>
      <w:marBottom w:val="0"/>
      <w:divBdr>
        <w:top w:val="none" w:sz="0" w:space="0" w:color="auto"/>
        <w:left w:val="none" w:sz="0" w:space="0" w:color="auto"/>
        <w:bottom w:val="none" w:sz="0" w:space="0" w:color="auto"/>
        <w:right w:val="none" w:sz="0" w:space="0" w:color="auto"/>
      </w:divBdr>
    </w:div>
    <w:div w:id="522592978">
      <w:bodyDiv w:val="1"/>
      <w:marLeft w:val="0"/>
      <w:marRight w:val="0"/>
      <w:marTop w:val="0"/>
      <w:marBottom w:val="0"/>
      <w:divBdr>
        <w:top w:val="none" w:sz="0" w:space="0" w:color="auto"/>
        <w:left w:val="none" w:sz="0" w:space="0" w:color="auto"/>
        <w:bottom w:val="none" w:sz="0" w:space="0" w:color="auto"/>
        <w:right w:val="none" w:sz="0" w:space="0" w:color="auto"/>
      </w:divBdr>
    </w:div>
    <w:div w:id="585043572">
      <w:bodyDiv w:val="1"/>
      <w:marLeft w:val="0"/>
      <w:marRight w:val="0"/>
      <w:marTop w:val="0"/>
      <w:marBottom w:val="0"/>
      <w:divBdr>
        <w:top w:val="none" w:sz="0" w:space="0" w:color="auto"/>
        <w:left w:val="none" w:sz="0" w:space="0" w:color="auto"/>
        <w:bottom w:val="none" w:sz="0" w:space="0" w:color="auto"/>
        <w:right w:val="none" w:sz="0" w:space="0" w:color="auto"/>
      </w:divBdr>
    </w:div>
    <w:div w:id="692464124">
      <w:bodyDiv w:val="1"/>
      <w:marLeft w:val="0"/>
      <w:marRight w:val="0"/>
      <w:marTop w:val="0"/>
      <w:marBottom w:val="0"/>
      <w:divBdr>
        <w:top w:val="none" w:sz="0" w:space="0" w:color="auto"/>
        <w:left w:val="none" w:sz="0" w:space="0" w:color="auto"/>
        <w:bottom w:val="none" w:sz="0" w:space="0" w:color="auto"/>
        <w:right w:val="none" w:sz="0" w:space="0" w:color="auto"/>
      </w:divBdr>
      <w:divsChild>
        <w:div w:id="190775327">
          <w:marLeft w:val="0"/>
          <w:marRight w:val="0"/>
          <w:marTop w:val="0"/>
          <w:marBottom w:val="0"/>
          <w:divBdr>
            <w:top w:val="none" w:sz="0" w:space="0" w:color="auto"/>
            <w:left w:val="none" w:sz="0" w:space="0" w:color="auto"/>
            <w:bottom w:val="none" w:sz="0" w:space="0" w:color="auto"/>
            <w:right w:val="none" w:sz="0" w:space="0" w:color="auto"/>
          </w:divBdr>
        </w:div>
      </w:divsChild>
    </w:div>
    <w:div w:id="832523402">
      <w:bodyDiv w:val="1"/>
      <w:marLeft w:val="0"/>
      <w:marRight w:val="0"/>
      <w:marTop w:val="0"/>
      <w:marBottom w:val="0"/>
      <w:divBdr>
        <w:top w:val="none" w:sz="0" w:space="0" w:color="auto"/>
        <w:left w:val="none" w:sz="0" w:space="0" w:color="auto"/>
        <w:bottom w:val="none" w:sz="0" w:space="0" w:color="auto"/>
        <w:right w:val="none" w:sz="0" w:space="0" w:color="auto"/>
      </w:divBdr>
    </w:div>
    <w:div w:id="908659593">
      <w:bodyDiv w:val="1"/>
      <w:marLeft w:val="0"/>
      <w:marRight w:val="0"/>
      <w:marTop w:val="0"/>
      <w:marBottom w:val="0"/>
      <w:divBdr>
        <w:top w:val="none" w:sz="0" w:space="0" w:color="auto"/>
        <w:left w:val="none" w:sz="0" w:space="0" w:color="auto"/>
        <w:bottom w:val="none" w:sz="0" w:space="0" w:color="auto"/>
        <w:right w:val="none" w:sz="0" w:space="0" w:color="auto"/>
      </w:divBdr>
    </w:div>
    <w:div w:id="943153486">
      <w:bodyDiv w:val="1"/>
      <w:marLeft w:val="0"/>
      <w:marRight w:val="0"/>
      <w:marTop w:val="0"/>
      <w:marBottom w:val="0"/>
      <w:divBdr>
        <w:top w:val="none" w:sz="0" w:space="0" w:color="auto"/>
        <w:left w:val="none" w:sz="0" w:space="0" w:color="auto"/>
        <w:bottom w:val="none" w:sz="0" w:space="0" w:color="auto"/>
        <w:right w:val="none" w:sz="0" w:space="0" w:color="auto"/>
      </w:divBdr>
    </w:div>
    <w:div w:id="969822427">
      <w:bodyDiv w:val="1"/>
      <w:marLeft w:val="0"/>
      <w:marRight w:val="0"/>
      <w:marTop w:val="0"/>
      <w:marBottom w:val="0"/>
      <w:divBdr>
        <w:top w:val="none" w:sz="0" w:space="0" w:color="auto"/>
        <w:left w:val="none" w:sz="0" w:space="0" w:color="auto"/>
        <w:bottom w:val="none" w:sz="0" w:space="0" w:color="auto"/>
        <w:right w:val="none" w:sz="0" w:space="0" w:color="auto"/>
      </w:divBdr>
    </w:div>
    <w:div w:id="1085614359">
      <w:bodyDiv w:val="1"/>
      <w:marLeft w:val="0"/>
      <w:marRight w:val="0"/>
      <w:marTop w:val="0"/>
      <w:marBottom w:val="0"/>
      <w:divBdr>
        <w:top w:val="none" w:sz="0" w:space="0" w:color="auto"/>
        <w:left w:val="none" w:sz="0" w:space="0" w:color="auto"/>
        <w:bottom w:val="none" w:sz="0" w:space="0" w:color="auto"/>
        <w:right w:val="none" w:sz="0" w:space="0" w:color="auto"/>
      </w:divBdr>
    </w:div>
    <w:div w:id="1234777513">
      <w:bodyDiv w:val="1"/>
      <w:marLeft w:val="0"/>
      <w:marRight w:val="0"/>
      <w:marTop w:val="0"/>
      <w:marBottom w:val="0"/>
      <w:divBdr>
        <w:top w:val="none" w:sz="0" w:space="0" w:color="auto"/>
        <w:left w:val="none" w:sz="0" w:space="0" w:color="auto"/>
        <w:bottom w:val="none" w:sz="0" w:space="0" w:color="auto"/>
        <w:right w:val="none" w:sz="0" w:space="0" w:color="auto"/>
      </w:divBdr>
    </w:div>
    <w:div w:id="1357122295">
      <w:bodyDiv w:val="1"/>
      <w:marLeft w:val="0"/>
      <w:marRight w:val="0"/>
      <w:marTop w:val="0"/>
      <w:marBottom w:val="0"/>
      <w:divBdr>
        <w:top w:val="none" w:sz="0" w:space="0" w:color="auto"/>
        <w:left w:val="none" w:sz="0" w:space="0" w:color="auto"/>
        <w:bottom w:val="none" w:sz="0" w:space="0" w:color="auto"/>
        <w:right w:val="none" w:sz="0" w:space="0" w:color="auto"/>
      </w:divBdr>
    </w:div>
    <w:div w:id="1483306217">
      <w:bodyDiv w:val="1"/>
      <w:marLeft w:val="0"/>
      <w:marRight w:val="0"/>
      <w:marTop w:val="0"/>
      <w:marBottom w:val="0"/>
      <w:divBdr>
        <w:top w:val="none" w:sz="0" w:space="0" w:color="auto"/>
        <w:left w:val="none" w:sz="0" w:space="0" w:color="auto"/>
        <w:bottom w:val="none" w:sz="0" w:space="0" w:color="auto"/>
        <w:right w:val="none" w:sz="0" w:space="0" w:color="auto"/>
      </w:divBdr>
      <w:divsChild>
        <w:div w:id="538204415">
          <w:marLeft w:val="0"/>
          <w:marRight w:val="0"/>
          <w:marTop w:val="0"/>
          <w:marBottom w:val="0"/>
          <w:divBdr>
            <w:top w:val="none" w:sz="0" w:space="0" w:color="auto"/>
            <w:left w:val="none" w:sz="0" w:space="0" w:color="auto"/>
            <w:bottom w:val="none" w:sz="0" w:space="0" w:color="auto"/>
            <w:right w:val="none" w:sz="0" w:space="0" w:color="auto"/>
          </w:divBdr>
        </w:div>
      </w:divsChild>
    </w:div>
    <w:div w:id="1904438360">
      <w:bodyDiv w:val="1"/>
      <w:marLeft w:val="0"/>
      <w:marRight w:val="0"/>
      <w:marTop w:val="0"/>
      <w:marBottom w:val="0"/>
      <w:divBdr>
        <w:top w:val="none" w:sz="0" w:space="0" w:color="auto"/>
        <w:left w:val="none" w:sz="0" w:space="0" w:color="auto"/>
        <w:bottom w:val="none" w:sz="0" w:space="0" w:color="auto"/>
        <w:right w:val="none" w:sz="0" w:space="0" w:color="auto"/>
      </w:divBdr>
    </w:div>
    <w:div w:id="1934430445">
      <w:bodyDiv w:val="1"/>
      <w:marLeft w:val="0"/>
      <w:marRight w:val="0"/>
      <w:marTop w:val="0"/>
      <w:marBottom w:val="0"/>
      <w:divBdr>
        <w:top w:val="none" w:sz="0" w:space="0" w:color="auto"/>
        <w:left w:val="none" w:sz="0" w:space="0" w:color="auto"/>
        <w:bottom w:val="none" w:sz="0" w:space="0" w:color="auto"/>
        <w:right w:val="none" w:sz="0" w:space="0" w:color="auto"/>
      </w:divBdr>
    </w:div>
    <w:div w:id="1990673768">
      <w:bodyDiv w:val="1"/>
      <w:marLeft w:val="0"/>
      <w:marRight w:val="0"/>
      <w:marTop w:val="0"/>
      <w:marBottom w:val="0"/>
      <w:divBdr>
        <w:top w:val="none" w:sz="0" w:space="0" w:color="auto"/>
        <w:left w:val="none" w:sz="0" w:space="0" w:color="auto"/>
        <w:bottom w:val="none" w:sz="0" w:space="0" w:color="auto"/>
        <w:right w:val="none" w:sz="0" w:space="0" w:color="auto"/>
      </w:divBdr>
      <w:divsChild>
        <w:div w:id="134224398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egal@lirealto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1443</Words>
  <Characters>8230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Larson/Sobotka PLLC</Company>
  <LinksUpToDate>false</LinksUpToDate>
  <CharactersWithSpaces>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Skinner</dc:creator>
  <cp:keywords/>
  <dc:description/>
  <cp:lastModifiedBy>Microsoft Office User</cp:lastModifiedBy>
  <cp:revision>4</cp:revision>
  <cp:lastPrinted>2013-06-25T17:35:00Z</cp:lastPrinted>
  <dcterms:created xsi:type="dcterms:W3CDTF">2023-06-26T17:51:00Z</dcterms:created>
  <dcterms:modified xsi:type="dcterms:W3CDTF">2023-06-26T18:08:00Z</dcterms:modified>
</cp:coreProperties>
</file>